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E8" w:rsidRDefault="00FF19E8" w:rsidP="00700BE8">
      <w:pPr>
        <w:pStyle w:val="BodyText"/>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0</wp:posOffset>
                </wp:positionV>
                <wp:extent cx="15621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tx1"/>
                          </a:solidFill>
                          <a:miter lim="800000"/>
                          <a:headEnd/>
                          <a:tailEnd/>
                        </a:ln>
                      </wps:spPr>
                      <wps:txbx>
                        <w:txbxContent>
                          <w:p w:rsidR="00FF19E8" w:rsidRPr="00FF19E8" w:rsidRDefault="00FF19E8">
                            <w:pPr>
                              <w:rPr>
                                <w:b/>
                              </w:rPr>
                            </w:pPr>
                            <w:r w:rsidRPr="00FF19E8">
                              <w:rPr>
                                <w:b/>
                              </w:rPr>
                              <w:t>REVISED POST-IRMA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8pt;margin-top:0;width:123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eSKQIAAEYEAAAOAAAAZHJzL2Uyb0RvYy54bWysU11v2yAUfZ+0/4B4X/yhJG2tOFWXLtOk&#10;rpvU7gdgjGM04DIgsbNfvwtOs6x7m+YHBL6Xw7nn3Lu6HbUiB+G8BFPTYpZTIgyHVppdTb89b99d&#10;U+IDMy1TYERNj8LT2/XbN6vBVqKEHlQrHEEQ46vB1rQPwVZZ5nkvNPMzsMJgsAOnWcCj22WtYwOi&#10;a5WVeb7MBnCtdcCF9/j3fgrSdcLvOsHDl67zIhBVU+QW0urS2sQ1W69YtXPM9pKfaLB/YKGZNPjo&#10;GeqeBUb2Tv4FpSV34KELMw46g66TXKQasJoif1XNU8+sSLWgON6eZfL/D5Y/Hr46ItualsUVJYZp&#10;NOlZjIG8h5GUUZ/B+grTniwmhhF/o8+pVm8fgH/3xMCmZ2Yn7pyDoResRX5FvJldXJ1wfARphs/Q&#10;4jNsHyABjZ3TUTyUgyA6+nQ8exOp8PjkYlkWOYY4xop5Pl+Wyb2MVS/XrfPhowBN4qamDs1P8Ozw&#10;4EOkw6qXlPiaByXbrVQqHdyu2ShHDgwbZZu+VMGrNGXIUNObRbmYFPgDIvasOIOEcdLgFYKWARte&#10;SV3T6zx+UwtG2T6YNrVjYFJNe2SszEnHKN0kYhib8eRLA+0RFXUwNTYOIm56cD8pGbCpa+p/7JkT&#10;lKhPBl25KebzOAXpMF9coYTEXUaaywgzHKFqGiiZtpuQJifpZe/Qva1MukabJyYnrtisSe7TYMVp&#10;uDynrN/jv/4FAAD//wMAUEsDBBQABgAIAAAAIQAmVkw62AAAAAUBAAAPAAAAZHJzL2Rvd25yZXYu&#10;eG1sTI/BTsMwEETvSPyDtUjcqFODKhTiVKUSp3Ch8AFOvDhR7XWInTbw9Sxc4LLa0axm31TbJXhx&#10;wikNkTSsVwUIpC7agZyGt9enm3sQKRuyxkdCDZ+YYFtfXlSmtPFML3g6ZCc4hFJpNPQ5j6WUqesx&#10;mLSKIxJ773EKJrOcnLSTOXN48FIVxUYGMxB/6M2I+x6742EOGlr6ch/Pt75pHmfvmv0cchGU1tdX&#10;y+4BRMYl/x3DDz6jQ81MbZzJJuE1cJH8O9lTdxuWLS9qrUDWlfxPX38DAAD//wMAUEsBAi0AFAAG&#10;AAgAAAAhALaDOJL+AAAA4QEAABMAAAAAAAAAAAAAAAAAAAAAAFtDb250ZW50X1R5cGVzXS54bWxQ&#10;SwECLQAUAAYACAAAACEAOP0h/9YAAACUAQAACwAAAAAAAAAAAAAAAAAvAQAAX3JlbHMvLnJlbHNQ&#10;SwECLQAUAAYACAAAACEANEEHkikCAABGBAAADgAAAAAAAAAAAAAAAAAuAgAAZHJzL2Uyb0RvYy54&#10;bWxQSwECLQAUAAYACAAAACEAJlZMOtgAAAAFAQAADwAAAAAAAAAAAAAAAACDBAAAZHJzL2Rvd25y&#10;ZXYueG1sUEsFBgAAAAAEAAQA8wAAAIgFAAAAAA==&#10;" strokecolor="black [3213]">
                <v:textbox style="mso-fit-shape-to-text:t">
                  <w:txbxContent>
                    <w:p w:rsidR="00FF19E8" w:rsidRPr="00FF19E8" w:rsidRDefault="00FF19E8">
                      <w:pPr>
                        <w:rPr>
                          <w:b/>
                        </w:rPr>
                      </w:pPr>
                      <w:r w:rsidRPr="00FF19E8">
                        <w:rPr>
                          <w:b/>
                        </w:rPr>
                        <w:t>REVISED POST-IRMA</w:t>
                      </w:r>
                    </w:p>
                  </w:txbxContent>
                </v:textbox>
                <w10:wrap type="square" anchorx="margin"/>
              </v:shape>
            </w:pict>
          </mc:Fallback>
        </mc:AlternateContent>
      </w:r>
      <w:r w:rsidR="00700BE8">
        <w:t xml:space="preserve">BIOL 112 – </w:t>
      </w:r>
      <w:r w:rsidR="00700BE8">
        <w:rPr>
          <w:szCs w:val="28"/>
        </w:rPr>
        <w:t>Evolution, Form and Function of Organisms</w:t>
      </w:r>
    </w:p>
    <w:p w:rsidR="00700BE8" w:rsidRDefault="00700BE8" w:rsidP="00700BE8">
      <w:pPr>
        <w:pStyle w:val="BodyText"/>
        <w:rPr>
          <w:b w:val="0"/>
          <w:sz w:val="24"/>
        </w:rPr>
      </w:pPr>
    </w:p>
    <w:p w:rsidR="00700BE8" w:rsidRDefault="00700BE8" w:rsidP="00700BE8">
      <w:pPr>
        <w:pStyle w:val="BodyText"/>
        <w:rPr>
          <w:bCs/>
          <w:sz w:val="24"/>
        </w:rPr>
      </w:pPr>
      <w:r>
        <w:rPr>
          <w:bCs/>
          <w:sz w:val="24"/>
        </w:rPr>
        <w:t>FALL, 201</w:t>
      </w:r>
      <w:r w:rsidR="00A73204">
        <w:rPr>
          <w:bCs/>
          <w:sz w:val="24"/>
        </w:rPr>
        <w:t>7</w:t>
      </w:r>
    </w:p>
    <w:p w:rsidR="00700BE8" w:rsidRDefault="00700BE8" w:rsidP="00700BE8">
      <w:pPr>
        <w:pStyle w:val="BodyText"/>
        <w:rPr>
          <w:b w:val="0"/>
          <w:sz w:val="24"/>
        </w:rPr>
      </w:pPr>
      <w:r w:rsidRPr="00DD4ECC">
        <w:rPr>
          <w:b w:val="0"/>
          <w:sz w:val="24"/>
        </w:rPr>
        <w:t>SECTION 0</w:t>
      </w:r>
      <w:r w:rsidR="00945437">
        <w:rPr>
          <w:b w:val="0"/>
          <w:sz w:val="24"/>
        </w:rPr>
        <w:t>2</w:t>
      </w:r>
      <w:r w:rsidRPr="00DD4ECC">
        <w:rPr>
          <w:b w:val="0"/>
          <w:sz w:val="24"/>
        </w:rPr>
        <w:t xml:space="preserve">, MWF, </w:t>
      </w:r>
      <w:r w:rsidR="00945437">
        <w:rPr>
          <w:b w:val="0"/>
          <w:sz w:val="24"/>
        </w:rPr>
        <w:t>10</w:t>
      </w:r>
      <w:r w:rsidRPr="00DD4ECC">
        <w:rPr>
          <w:b w:val="0"/>
          <w:sz w:val="24"/>
        </w:rPr>
        <w:t>:</w:t>
      </w:r>
      <w:r>
        <w:rPr>
          <w:b w:val="0"/>
          <w:sz w:val="24"/>
        </w:rPr>
        <w:t>3</w:t>
      </w:r>
      <w:r w:rsidRPr="00DD4ECC">
        <w:rPr>
          <w:b w:val="0"/>
          <w:sz w:val="24"/>
        </w:rPr>
        <w:t xml:space="preserve">0 – </w:t>
      </w:r>
      <w:r>
        <w:rPr>
          <w:b w:val="0"/>
          <w:sz w:val="24"/>
        </w:rPr>
        <w:t>1</w:t>
      </w:r>
      <w:r w:rsidR="00945437">
        <w:rPr>
          <w:b w:val="0"/>
          <w:sz w:val="24"/>
        </w:rPr>
        <w:t>1</w:t>
      </w:r>
      <w:r w:rsidRPr="00DD4ECC">
        <w:rPr>
          <w:b w:val="0"/>
          <w:sz w:val="24"/>
        </w:rPr>
        <w:t>:</w:t>
      </w:r>
      <w:r>
        <w:rPr>
          <w:b w:val="0"/>
          <w:sz w:val="24"/>
        </w:rPr>
        <w:t>2</w:t>
      </w:r>
      <w:r w:rsidRPr="00DD4ECC">
        <w:rPr>
          <w:b w:val="0"/>
          <w:sz w:val="24"/>
        </w:rPr>
        <w:t xml:space="preserve">0 </w:t>
      </w:r>
      <w:r w:rsidRPr="00C52336">
        <w:rPr>
          <w:b w:val="0"/>
          <w:sz w:val="24"/>
        </w:rPr>
        <w:t xml:space="preserve">AM, </w:t>
      </w:r>
      <w:r>
        <w:rPr>
          <w:b w:val="0"/>
          <w:sz w:val="24"/>
        </w:rPr>
        <w:t>21</w:t>
      </w:r>
      <w:r w:rsidR="00A73204">
        <w:rPr>
          <w:b w:val="0"/>
          <w:sz w:val="24"/>
        </w:rPr>
        <w:t>7</w:t>
      </w:r>
      <w:r>
        <w:rPr>
          <w:b w:val="0"/>
          <w:sz w:val="24"/>
        </w:rPr>
        <w:t xml:space="preserve"> Harborwalk West</w:t>
      </w:r>
    </w:p>
    <w:p w:rsidR="00700BE8" w:rsidRDefault="00700BE8" w:rsidP="00700BE8">
      <w:pPr>
        <w:pStyle w:val="BodyText"/>
        <w:rPr>
          <w:b w:val="0"/>
          <w:sz w:val="24"/>
        </w:rPr>
      </w:pPr>
    </w:p>
    <w:tbl>
      <w:tblPr>
        <w:tblW w:w="10236" w:type="dxa"/>
        <w:tblLook w:val="0000" w:firstRow="0" w:lastRow="0" w:firstColumn="0" w:lastColumn="0" w:noHBand="0" w:noVBand="0"/>
      </w:tblPr>
      <w:tblGrid>
        <w:gridCol w:w="2540"/>
        <w:gridCol w:w="7696"/>
      </w:tblGrid>
      <w:tr w:rsidR="00700BE8" w:rsidTr="00BA73F2">
        <w:trPr>
          <w:trHeight w:val="286"/>
        </w:trPr>
        <w:tc>
          <w:tcPr>
            <w:tcW w:w="2540" w:type="dxa"/>
          </w:tcPr>
          <w:p w:rsidR="00700BE8" w:rsidRDefault="00700BE8" w:rsidP="00BA73F2">
            <w:pPr>
              <w:pStyle w:val="BodyText"/>
              <w:rPr>
                <w:b w:val="0"/>
                <w:sz w:val="24"/>
              </w:rPr>
            </w:pPr>
            <w:r>
              <w:rPr>
                <w:bCs/>
                <w:sz w:val="24"/>
              </w:rPr>
              <w:t>INSTRUCTOR:</w:t>
            </w:r>
          </w:p>
        </w:tc>
        <w:tc>
          <w:tcPr>
            <w:tcW w:w="7696" w:type="dxa"/>
          </w:tcPr>
          <w:p w:rsidR="00700BE8" w:rsidRDefault="00700BE8" w:rsidP="00BA73F2">
            <w:pPr>
              <w:pStyle w:val="BodyText"/>
              <w:rPr>
                <w:b w:val="0"/>
                <w:sz w:val="24"/>
              </w:rPr>
            </w:pPr>
            <w:r>
              <w:rPr>
                <w:b w:val="0"/>
                <w:sz w:val="24"/>
              </w:rPr>
              <w:t>Dr. Jean Everett</w:t>
            </w:r>
          </w:p>
        </w:tc>
      </w:tr>
      <w:tr w:rsidR="00700BE8" w:rsidTr="00BA73F2">
        <w:trPr>
          <w:trHeight w:val="303"/>
        </w:trPr>
        <w:tc>
          <w:tcPr>
            <w:tcW w:w="2540" w:type="dxa"/>
          </w:tcPr>
          <w:p w:rsidR="00700BE8" w:rsidRDefault="00700BE8" w:rsidP="00BA73F2">
            <w:pPr>
              <w:pStyle w:val="BodyText"/>
              <w:rPr>
                <w:b w:val="0"/>
                <w:sz w:val="24"/>
              </w:rPr>
            </w:pPr>
            <w:r>
              <w:rPr>
                <w:b w:val="0"/>
                <w:sz w:val="24"/>
              </w:rPr>
              <w:t>TEMP OFFICE:</w:t>
            </w:r>
          </w:p>
        </w:tc>
        <w:tc>
          <w:tcPr>
            <w:tcW w:w="7696" w:type="dxa"/>
          </w:tcPr>
          <w:p w:rsidR="00700BE8" w:rsidRDefault="00700BE8" w:rsidP="00BA73F2">
            <w:pPr>
              <w:pStyle w:val="BodyText"/>
              <w:rPr>
                <w:b w:val="0"/>
                <w:sz w:val="24"/>
              </w:rPr>
            </w:pPr>
            <w:r>
              <w:rPr>
                <w:b w:val="0"/>
                <w:sz w:val="24"/>
              </w:rPr>
              <w:t>303 Harborwalk East</w:t>
            </w:r>
          </w:p>
        </w:tc>
      </w:tr>
      <w:tr w:rsidR="00700BE8" w:rsidTr="00BA73F2">
        <w:trPr>
          <w:trHeight w:val="538"/>
        </w:trPr>
        <w:tc>
          <w:tcPr>
            <w:tcW w:w="2540" w:type="dxa"/>
          </w:tcPr>
          <w:p w:rsidR="00700BE8" w:rsidRDefault="00700BE8" w:rsidP="00BA73F2">
            <w:pPr>
              <w:pStyle w:val="BodyText"/>
              <w:rPr>
                <w:b w:val="0"/>
                <w:sz w:val="24"/>
              </w:rPr>
            </w:pPr>
            <w:r>
              <w:rPr>
                <w:b w:val="0"/>
                <w:sz w:val="24"/>
              </w:rPr>
              <w:t>OFFICE HOURS:</w:t>
            </w:r>
          </w:p>
        </w:tc>
        <w:tc>
          <w:tcPr>
            <w:tcW w:w="7696" w:type="dxa"/>
          </w:tcPr>
          <w:p w:rsidR="00700BE8" w:rsidRPr="00EA6F2A" w:rsidRDefault="00C06298" w:rsidP="0081041A">
            <w:pPr>
              <w:pStyle w:val="BodyText"/>
              <w:rPr>
                <w:b w:val="0"/>
                <w:sz w:val="24"/>
              </w:rPr>
            </w:pPr>
            <w:r>
              <w:rPr>
                <w:b w:val="0"/>
                <w:sz w:val="24"/>
              </w:rPr>
              <w:t>Generally b</w:t>
            </w:r>
            <w:r w:rsidR="00700BE8">
              <w:rPr>
                <w:b w:val="0"/>
                <w:sz w:val="24"/>
              </w:rPr>
              <w:t>y appointment only.</w:t>
            </w:r>
            <w:r w:rsidR="00700BE8" w:rsidRPr="00EA6F2A">
              <w:rPr>
                <w:b w:val="0"/>
                <w:sz w:val="24"/>
              </w:rPr>
              <w:t xml:space="preserve">  </w:t>
            </w:r>
            <w:r>
              <w:rPr>
                <w:b w:val="0"/>
                <w:sz w:val="24"/>
              </w:rPr>
              <w:t xml:space="preserve">We can chat briefly before or after class. </w:t>
            </w:r>
            <w:r w:rsidR="00700BE8" w:rsidRPr="00EA6F2A">
              <w:rPr>
                <w:b w:val="0"/>
                <w:sz w:val="24"/>
              </w:rPr>
              <w:t>If you need to meet on the main campus, we can find a spot</w:t>
            </w:r>
            <w:r>
              <w:rPr>
                <w:b w:val="0"/>
                <w:sz w:val="24"/>
              </w:rPr>
              <w:t xml:space="preserve"> in SSMB.</w:t>
            </w:r>
          </w:p>
        </w:tc>
      </w:tr>
      <w:tr w:rsidR="00700BE8" w:rsidTr="00BA73F2">
        <w:trPr>
          <w:trHeight w:val="286"/>
        </w:trPr>
        <w:tc>
          <w:tcPr>
            <w:tcW w:w="2540" w:type="dxa"/>
          </w:tcPr>
          <w:p w:rsidR="00700BE8" w:rsidRDefault="00700BE8" w:rsidP="00BA73F2">
            <w:pPr>
              <w:pStyle w:val="BodyText"/>
              <w:rPr>
                <w:b w:val="0"/>
                <w:sz w:val="24"/>
              </w:rPr>
            </w:pPr>
            <w:r>
              <w:rPr>
                <w:b w:val="0"/>
                <w:sz w:val="24"/>
              </w:rPr>
              <w:t>OFFICE PHONE:</w:t>
            </w:r>
          </w:p>
        </w:tc>
        <w:tc>
          <w:tcPr>
            <w:tcW w:w="7696" w:type="dxa"/>
          </w:tcPr>
          <w:p w:rsidR="00700BE8" w:rsidRDefault="002E1F13" w:rsidP="00BA73F2">
            <w:pPr>
              <w:pStyle w:val="BodyText"/>
              <w:rPr>
                <w:b w:val="0"/>
                <w:sz w:val="24"/>
              </w:rPr>
            </w:pPr>
            <w:r>
              <w:rPr>
                <w:b w:val="0"/>
                <w:sz w:val="24"/>
              </w:rPr>
              <w:t>843-</w:t>
            </w:r>
            <w:r w:rsidR="00700BE8">
              <w:rPr>
                <w:b w:val="0"/>
                <w:sz w:val="24"/>
              </w:rPr>
              <w:t>953-7843</w:t>
            </w:r>
          </w:p>
        </w:tc>
      </w:tr>
      <w:tr w:rsidR="00700BE8" w:rsidTr="00BA73F2">
        <w:trPr>
          <w:trHeight w:val="303"/>
        </w:trPr>
        <w:tc>
          <w:tcPr>
            <w:tcW w:w="2540" w:type="dxa"/>
          </w:tcPr>
          <w:p w:rsidR="00700BE8" w:rsidRDefault="00700BE8" w:rsidP="00BA73F2">
            <w:pPr>
              <w:pStyle w:val="BodyText"/>
              <w:rPr>
                <w:b w:val="0"/>
                <w:sz w:val="24"/>
              </w:rPr>
            </w:pPr>
            <w:r>
              <w:rPr>
                <w:b w:val="0"/>
                <w:sz w:val="24"/>
              </w:rPr>
              <w:t>MAILBOX:</w:t>
            </w:r>
          </w:p>
        </w:tc>
        <w:tc>
          <w:tcPr>
            <w:tcW w:w="7696" w:type="dxa"/>
          </w:tcPr>
          <w:p w:rsidR="00700BE8" w:rsidRDefault="00700BE8" w:rsidP="00BA73F2">
            <w:pPr>
              <w:pStyle w:val="BodyText"/>
              <w:rPr>
                <w:b w:val="0"/>
                <w:sz w:val="24"/>
              </w:rPr>
            </w:pPr>
            <w:r w:rsidRPr="00EA6F2A">
              <w:rPr>
                <w:b w:val="0"/>
                <w:sz w:val="24"/>
              </w:rPr>
              <w:t>Biology Department Temp Office, 231 New Science Center (SSMB)</w:t>
            </w:r>
          </w:p>
        </w:tc>
      </w:tr>
      <w:tr w:rsidR="00700BE8" w:rsidTr="00BA73F2">
        <w:trPr>
          <w:trHeight w:val="286"/>
        </w:trPr>
        <w:tc>
          <w:tcPr>
            <w:tcW w:w="2540" w:type="dxa"/>
          </w:tcPr>
          <w:p w:rsidR="00700BE8" w:rsidRDefault="00700BE8" w:rsidP="00BA73F2">
            <w:pPr>
              <w:pStyle w:val="BodyText"/>
              <w:rPr>
                <w:b w:val="0"/>
                <w:sz w:val="24"/>
              </w:rPr>
            </w:pPr>
            <w:r>
              <w:rPr>
                <w:b w:val="0"/>
                <w:sz w:val="24"/>
              </w:rPr>
              <w:t>EMAIL:</w:t>
            </w:r>
          </w:p>
        </w:tc>
        <w:tc>
          <w:tcPr>
            <w:tcW w:w="7696" w:type="dxa"/>
          </w:tcPr>
          <w:p w:rsidR="00700BE8" w:rsidRDefault="00700BE8" w:rsidP="00BA73F2">
            <w:pPr>
              <w:pStyle w:val="BodyText"/>
              <w:rPr>
                <w:b w:val="0"/>
                <w:sz w:val="24"/>
              </w:rPr>
            </w:pPr>
            <w:r>
              <w:rPr>
                <w:b w:val="0"/>
                <w:sz w:val="24"/>
              </w:rPr>
              <w:t>everettj@cofc.edu (if I don’t respond, please try again or phone me.)</w:t>
            </w:r>
          </w:p>
        </w:tc>
      </w:tr>
      <w:tr w:rsidR="00700BE8" w:rsidTr="00BA73F2">
        <w:trPr>
          <w:trHeight w:val="303"/>
        </w:trPr>
        <w:tc>
          <w:tcPr>
            <w:tcW w:w="2540" w:type="dxa"/>
          </w:tcPr>
          <w:p w:rsidR="00700BE8" w:rsidRDefault="00700BE8" w:rsidP="00BA73F2">
            <w:pPr>
              <w:pStyle w:val="BodyText"/>
              <w:rPr>
                <w:b w:val="0"/>
                <w:sz w:val="24"/>
              </w:rPr>
            </w:pPr>
            <w:r>
              <w:rPr>
                <w:b w:val="0"/>
                <w:sz w:val="24"/>
              </w:rPr>
              <w:t>WEBPAGE:</w:t>
            </w:r>
          </w:p>
        </w:tc>
        <w:tc>
          <w:tcPr>
            <w:tcW w:w="7696" w:type="dxa"/>
          </w:tcPr>
          <w:p w:rsidR="00700BE8" w:rsidRPr="0064040C" w:rsidRDefault="00700BE8" w:rsidP="00BA73F2">
            <w:pPr>
              <w:pStyle w:val="BodyText"/>
              <w:rPr>
                <w:b w:val="0"/>
                <w:sz w:val="24"/>
              </w:rPr>
            </w:pPr>
            <w:r w:rsidRPr="008904A5">
              <w:rPr>
                <w:b w:val="0"/>
                <w:sz w:val="24"/>
              </w:rPr>
              <w:t>http://everettj.people.cofc.edu/BIOL112.html</w:t>
            </w:r>
            <w:r>
              <w:rPr>
                <w:b w:val="0"/>
                <w:sz w:val="24"/>
              </w:rPr>
              <w:t xml:space="preserve"> – </w:t>
            </w:r>
            <w:r w:rsidRPr="00740F6C">
              <w:rPr>
                <w:sz w:val="24"/>
              </w:rPr>
              <w:t>note, NOT OAKS</w:t>
            </w:r>
          </w:p>
        </w:tc>
      </w:tr>
      <w:tr w:rsidR="00700BE8" w:rsidTr="00BA73F2">
        <w:trPr>
          <w:trHeight w:val="303"/>
        </w:trPr>
        <w:tc>
          <w:tcPr>
            <w:tcW w:w="2540" w:type="dxa"/>
          </w:tcPr>
          <w:p w:rsidR="00700BE8" w:rsidRPr="00372716" w:rsidRDefault="00700BE8" w:rsidP="00BA73F2">
            <w:pPr>
              <w:pStyle w:val="BodyText"/>
              <w:rPr>
                <w:b w:val="0"/>
                <w:sz w:val="24"/>
              </w:rPr>
            </w:pPr>
            <w:r w:rsidRPr="00654DE4">
              <w:rPr>
                <w:b w:val="0"/>
                <w:sz w:val="24"/>
              </w:rPr>
              <w:t>SI LEADER:</w:t>
            </w:r>
          </w:p>
        </w:tc>
        <w:tc>
          <w:tcPr>
            <w:tcW w:w="7696" w:type="dxa"/>
          </w:tcPr>
          <w:p w:rsidR="00700BE8" w:rsidRPr="00372716" w:rsidRDefault="00A73204" w:rsidP="00BA73F2">
            <w:pPr>
              <w:pStyle w:val="BodyText"/>
              <w:rPr>
                <w:b w:val="0"/>
                <w:sz w:val="24"/>
              </w:rPr>
            </w:pPr>
            <w:r>
              <w:rPr>
                <w:b w:val="0"/>
                <w:sz w:val="24"/>
              </w:rPr>
              <w:t>Andrea DeLong</w:t>
            </w:r>
          </w:p>
        </w:tc>
      </w:tr>
    </w:tbl>
    <w:p w:rsidR="00700BE8" w:rsidRDefault="00700BE8" w:rsidP="00700BE8">
      <w:pPr>
        <w:pStyle w:val="BodyText"/>
        <w:rPr>
          <w:b w:val="0"/>
          <w:sz w:val="24"/>
        </w:rPr>
      </w:pPr>
    </w:p>
    <w:p w:rsidR="00384031" w:rsidRDefault="00384031" w:rsidP="00700BE8">
      <w:pPr>
        <w:pStyle w:val="BodyText"/>
        <w:rPr>
          <w:b w:val="0"/>
          <w:sz w:val="24"/>
        </w:rPr>
      </w:pPr>
    </w:p>
    <w:p w:rsidR="00700BE8" w:rsidRDefault="00700BE8" w:rsidP="00700BE8">
      <w:pPr>
        <w:pStyle w:val="BodyText"/>
        <w:tabs>
          <w:tab w:val="left" w:pos="2304"/>
        </w:tabs>
        <w:rPr>
          <w:b w:val="0"/>
          <w:sz w:val="24"/>
        </w:rPr>
      </w:pPr>
      <w:r>
        <w:rPr>
          <w:bCs/>
          <w:sz w:val="24"/>
        </w:rPr>
        <w:t>PREREQUISITES:</w:t>
      </w:r>
      <w:r>
        <w:rPr>
          <w:b w:val="0"/>
          <w:sz w:val="24"/>
        </w:rPr>
        <w:t xml:space="preserve">  BIOL 111, lecture and lab, or equivalent</w:t>
      </w:r>
    </w:p>
    <w:p w:rsidR="00700BE8" w:rsidRDefault="00700BE8" w:rsidP="00700BE8">
      <w:pPr>
        <w:pStyle w:val="BodyText"/>
        <w:tabs>
          <w:tab w:val="left" w:pos="2304"/>
        </w:tabs>
        <w:rPr>
          <w:b w:val="0"/>
          <w:sz w:val="24"/>
        </w:rPr>
      </w:pPr>
      <w:r>
        <w:rPr>
          <w:bCs/>
          <w:sz w:val="24"/>
        </w:rPr>
        <w:t>PREREQUISITE OR COREQUISITE:</w:t>
      </w:r>
      <w:r>
        <w:rPr>
          <w:b w:val="0"/>
          <w:sz w:val="24"/>
        </w:rPr>
        <w:t xml:space="preserve">  BIOL 112 lab</w:t>
      </w:r>
    </w:p>
    <w:p w:rsidR="00700BE8" w:rsidRDefault="00700BE8" w:rsidP="00700BE8">
      <w:pPr>
        <w:pStyle w:val="BodyText"/>
        <w:rPr>
          <w:b w:val="0"/>
          <w:sz w:val="24"/>
        </w:rPr>
      </w:pPr>
    </w:p>
    <w:p w:rsidR="00700BE8" w:rsidRDefault="00700BE8" w:rsidP="00700BE8">
      <w:pPr>
        <w:pStyle w:val="BodyText"/>
        <w:rPr>
          <w:b w:val="0"/>
          <w:sz w:val="24"/>
        </w:rPr>
      </w:pPr>
      <w:r>
        <w:rPr>
          <w:bCs/>
          <w:sz w:val="24"/>
        </w:rPr>
        <w:t>TEXT:</w:t>
      </w:r>
      <w:r>
        <w:rPr>
          <w:b w:val="0"/>
          <w:bCs/>
          <w:sz w:val="24"/>
        </w:rPr>
        <w:t xml:space="preserve"> Biological Science, 5</w:t>
      </w:r>
      <w:r w:rsidRPr="00B705BA">
        <w:rPr>
          <w:b w:val="0"/>
          <w:bCs/>
          <w:sz w:val="24"/>
          <w:vertAlign w:val="superscript"/>
        </w:rPr>
        <w:t>th</w:t>
      </w:r>
      <w:r>
        <w:rPr>
          <w:b w:val="0"/>
          <w:bCs/>
          <w:sz w:val="24"/>
        </w:rPr>
        <w:t xml:space="preserve"> </w:t>
      </w:r>
      <w:r w:rsidR="00EB75BC">
        <w:rPr>
          <w:b w:val="0"/>
          <w:bCs/>
          <w:sz w:val="24"/>
        </w:rPr>
        <w:t>or 6</w:t>
      </w:r>
      <w:r w:rsidR="00EB75BC" w:rsidRPr="00EB75BC">
        <w:rPr>
          <w:b w:val="0"/>
          <w:bCs/>
          <w:sz w:val="24"/>
          <w:vertAlign w:val="superscript"/>
        </w:rPr>
        <w:t>th</w:t>
      </w:r>
      <w:r w:rsidR="00EB75BC">
        <w:rPr>
          <w:b w:val="0"/>
          <w:bCs/>
          <w:sz w:val="24"/>
        </w:rPr>
        <w:t xml:space="preserve"> </w:t>
      </w:r>
      <w:r>
        <w:rPr>
          <w:b w:val="0"/>
          <w:bCs/>
          <w:sz w:val="24"/>
        </w:rPr>
        <w:t>edition, Freeman</w:t>
      </w:r>
      <w:r w:rsidR="00EB75BC">
        <w:rPr>
          <w:b w:val="0"/>
          <w:bCs/>
          <w:sz w:val="24"/>
        </w:rPr>
        <w:t>, et al</w:t>
      </w:r>
    </w:p>
    <w:p w:rsidR="00700BE8" w:rsidRDefault="00700BE8" w:rsidP="00700BE8">
      <w:pPr>
        <w:pStyle w:val="BodyText"/>
        <w:rPr>
          <w:b w:val="0"/>
          <w:sz w:val="24"/>
        </w:rPr>
      </w:pPr>
    </w:p>
    <w:p w:rsidR="00700BE8" w:rsidRDefault="00700BE8" w:rsidP="00700BE8">
      <w:pPr>
        <w:pStyle w:val="BodyText"/>
        <w:rPr>
          <w:bCs/>
          <w:sz w:val="24"/>
        </w:rPr>
      </w:pPr>
      <w:r>
        <w:rPr>
          <w:bCs/>
          <w:sz w:val="24"/>
        </w:rPr>
        <w:t>COURSE OBJECTIVES:</w:t>
      </w:r>
    </w:p>
    <w:p w:rsidR="00700BE8" w:rsidRPr="000B2E83" w:rsidRDefault="00700BE8" w:rsidP="00700BE8">
      <w:pPr>
        <w:pStyle w:val="BodyText"/>
        <w:numPr>
          <w:ilvl w:val="0"/>
          <w:numId w:val="5"/>
        </w:numPr>
        <w:rPr>
          <w:b w:val="0"/>
          <w:sz w:val="24"/>
        </w:rPr>
      </w:pPr>
      <w:r w:rsidRPr="000B2E83">
        <w:rPr>
          <w:b w:val="0"/>
          <w:sz w:val="24"/>
        </w:rPr>
        <w:t>to improve your skills in critical, scientific thinking and logical reasoning</w:t>
      </w:r>
    </w:p>
    <w:p w:rsidR="00700BE8" w:rsidRPr="000B2E83" w:rsidRDefault="00700BE8" w:rsidP="00700BE8">
      <w:pPr>
        <w:pStyle w:val="BodyText"/>
        <w:numPr>
          <w:ilvl w:val="0"/>
          <w:numId w:val="5"/>
        </w:numPr>
        <w:rPr>
          <w:b w:val="0"/>
          <w:sz w:val="24"/>
        </w:rPr>
      </w:pPr>
      <w:r w:rsidRPr="000B2E83">
        <w:rPr>
          <w:b w:val="0"/>
          <w:sz w:val="24"/>
        </w:rPr>
        <w:t>to give you an introductory foundation in the processes of evolution, the unity and diversity of organisms, and the structure and function of plants and animals</w:t>
      </w:r>
    </w:p>
    <w:p w:rsidR="00700BE8" w:rsidRDefault="00700BE8" w:rsidP="00700BE8">
      <w:pPr>
        <w:pStyle w:val="BodyText"/>
        <w:rPr>
          <w:b w:val="0"/>
          <w:sz w:val="24"/>
        </w:rPr>
      </w:pPr>
    </w:p>
    <w:p w:rsidR="00700BE8" w:rsidRDefault="00700BE8" w:rsidP="00700BE8">
      <w:pPr>
        <w:pStyle w:val="BodyText"/>
        <w:rPr>
          <w:bCs/>
          <w:sz w:val="24"/>
        </w:rPr>
      </w:pPr>
      <w:r>
        <w:rPr>
          <w:bCs/>
          <w:sz w:val="24"/>
        </w:rPr>
        <w:t>GRADE:</w:t>
      </w:r>
    </w:p>
    <w:p w:rsidR="00700BE8" w:rsidRDefault="001744BC" w:rsidP="00700BE8">
      <w:pPr>
        <w:pStyle w:val="BodyText"/>
        <w:rPr>
          <w:b w:val="0"/>
          <w:sz w:val="24"/>
        </w:rPr>
      </w:pPr>
      <w:r>
        <w:rPr>
          <w:bCs/>
          <w:noProof/>
          <w:sz w:val="24"/>
        </w:rPr>
        <mc:AlternateContent>
          <mc:Choice Requires="wps">
            <w:drawing>
              <wp:anchor distT="0" distB="0" distL="114300" distR="114300" simplePos="0" relativeHeight="251658240" behindDoc="0" locked="0" layoutInCell="1" allowOverlap="1">
                <wp:simplePos x="0" y="0"/>
                <wp:positionH relativeFrom="column">
                  <wp:posOffset>3562350</wp:posOffset>
                </wp:positionH>
                <wp:positionV relativeFrom="paragraph">
                  <wp:posOffset>113030</wp:posOffset>
                </wp:positionV>
                <wp:extent cx="2628900" cy="571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28575" cap="rnd">
                          <a:solidFill>
                            <a:srgbClr val="000000"/>
                          </a:solidFill>
                          <a:prstDash val="sysDot"/>
                          <a:miter lim="800000"/>
                          <a:headEnd/>
                          <a:tailEnd/>
                        </a:ln>
                      </wps:spPr>
                      <wps:txbx>
                        <w:txbxContent>
                          <w:p w:rsidR="00700BE8" w:rsidRPr="00D75725" w:rsidRDefault="00700BE8" w:rsidP="00700BE8">
                            <w:pPr>
                              <w:jc w:val="center"/>
                              <w:rPr>
                                <w:rFonts w:ascii="Arial" w:hAnsi="Arial" w:cs="Arial"/>
                              </w:rPr>
                            </w:pPr>
                            <w:r w:rsidRPr="00D75725">
                              <w:rPr>
                                <w:rFonts w:ascii="Arial" w:hAnsi="Arial" w:cs="Arial"/>
                              </w:rPr>
                              <w:t>All</w:t>
                            </w:r>
                            <w:r>
                              <w:rPr>
                                <w:rFonts w:ascii="Arial" w:hAnsi="Arial" w:cs="Arial"/>
                              </w:rPr>
                              <w:t xml:space="preserve"> in class</w:t>
                            </w:r>
                            <w:r w:rsidRPr="00D75725">
                              <w:rPr>
                                <w:rFonts w:ascii="Arial" w:hAnsi="Arial" w:cs="Arial"/>
                              </w:rPr>
                              <w:t xml:space="preserve"> exams will be multiple choice – you </w:t>
                            </w:r>
                            <w:r w:rsidRPr="00D75725">
                              <w:rPr>
                                <w:rFonts w:ascii="Arial" w:hAnsi="Arial" w:cs="Arial"/>
                                <w:b/>
                                <w:bCs/>
                              </w:rPr>
                              <w:t>must</w:t>
                            </w:r>
                            <w:r w:rsidRPr="00D75725">
                              <w:rPr>
                                <w:rFonts w:ascii="Arial" w:hAnsi="Arial" w:cs="Arial"/>
                              </w:rPr>
                              <w:t xml:space="preserve"> bring a #2 pencil to fill out the scann</w:t>
                            </w:r>
                            <w:bookmarkStart w:id="0" w:name="_GoBack"/>
                            <w:r w:rsidRPr="00D75725">
                              <w:rPr>
                                <w:rFonts w:ascii="Arial" w:hAnsi="Arial" w:cs="Arial"/>
                              </w:rPr>
                              <w:t>able answer sheet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8.9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uWOwIAAHUEAAAOAAAAZHJzL2Uyb0RvYy54bWysVNtu2zAMfR+wfxD0vjoJmjY16hRdsw4D&#10;dgPafQAjy7EwWdQoJXb29aPkNM1uL8P8IJAidUgekr6+GTordpqCQVfJ6dlECu0U1sZtKvnl8f7V&#10;QooQwdVg0elK7nWQN8uXL657X+oZtmhrTYJBXCh7X8k2Rl8WRVCt7iCcodeOjQ1SB5FV2hQ1Qc/o&#10;nS1mk8lF0SPVnlDpEPh2NRrlMuM3jVbxU9MEHYWtJOcW80n5XKezWF5DuSHwrVGHNOAfsujAOA56&#10;hFpBBLEl8xtUZxRhwCaeKewKbBqjdK6Bq5lOfqnmoQWvcy1MTvBHmsL/g1Ufd59JmLqSMykcdNyi&#10;Rz1E8RoHcZXY6X0o2enBs1sc+Jq7nCsN/j2qr0E4vGvBbfQtEfathpqzm6aXxcnTESckkHX/AWsO&#10;A9uIGWhoqEvUMRmC0blL+2NnUiqKL2cXs8XVhE2KbfPL6ZzlFALKp9eeQnyrsRNJqCRx5zM67N6H&#10;OLo+uaRgAa2p7421WaHN+s6S2AFPyX3+Dug/uVknek5lMb+ccyLA00quHrn4K9okf39CS9msILRj&#10;1LAPK4zJD8rORN4Ja7pKLo7PoUzcvnF1dolg7CgzBdYdyE78jkzHYT2wY+rAGus90044zj7vKgst&#10;0ncpep77SoZvWyAthX3nuHVX0/PztChZOZ9fzlihU8v61AJOMVQloxSjeBfH5dp6MpuWI43D4vCW&#10;292Y3InnrA5582znXh72MC3PqZ69nv8Wyx8AAAD//wMAUEsDBBQABgAIAAAAIQDmQi783gAAAAoB&#10;AAAPAAAAZHJzL2Rvd25yZXYueG1sTI9BSwMxEIXvgv8hjODNJhXa6nazRRQFQQ+2a/GYbtLN0mSy&#10;JGkb/73jSY/z3uPN9+pV8Y6dTExDQAnTiQBmsAt6wF5Cu3m+uQOWskKtXEAj4dskWDWXF7WqdDjj&#10;hzmtc8+oBFOlJNicx4rz1FnjVZqE0SB5+xC9ynTGnuuozlTuHb8VYs69GpA+WDWaR2u6w/roJXz1&#10;m5fXVmyftp/urYRYDla9t1JeX5WHJbBsSv4Lwy8+oUNDTLtwRJ2YkzCbT2lLJmNBEyhwv5iRsCNB&#10;kMKbmv+f0PwAAAD//wMAUEsBAi0AFAAGAAgAAAAhALaDOJL+AAAA4QEAABMAAAAAAAAAAAAAAAAA&#10;AAAAAFtDb250ZW50X1R5cGVzXS54bWxQSwECLQAUAAYACAAAACEAOP0h/9YAAACUAQAACwAAAAAA&#10;AAAAAAAAAAAvAQAAX3JlbHMvLnJlbHNQSwECLQAUAAYACAAAACEA2s77ljsCAAB1BAAADgAAAAAA&#10;AAAAAAAAAAAuAgAAZHJzL2Uyb0RvYy54bWxQSwECLQAUAAYACAAAACEA5kIu/N4AAAAKAQAADwAA&#10;AAAAAAAAAAAAAACVBAAAZHJzL2Rvd25yZXYueG1sUEsFBgAAAAAEAAQA8wAAAKAFAAAAAA==&#10;" strokeweight="2.25pt">
                <v:stroke dashstyle="1 1" endcap="round"/>
                <v:textbox>
                  <w:txbxContent>
                    <w:p w:rsidR="00700BE8" w:rsidRPr="00D75725" w:rsidRDefault="00700BE8" w:rsidP="00700BE8">
                      <w:pPr>
                        <w:jc w:val="center"/>
                        <w:rPr>
                          <w:rFonts w:ascii="Arial" w:hAnsi="Arial" w:cs="Arial"/>
                        </w:rPr>
                      </w:pPr>
                      <w:r w:rsidRPr="00D75725">
                        <w:rPr>
                          <w:rFonts w:ascii="Arial" w:hAnsi="Arial" w:cs="Arial"/>
                        </w:rPr>
                        <w:t>All</w:t>
                      </w:r>
                      <w:r>
                        <w:rPr>
                          <w:rFonts w:ascii="Arial" w:hAnsi="Arial" w:cs="Arial"/>
                        </w:rPr>
                        <w:t xml:space="preserve"> in class</w:t>
                      </w:r>
                      <w:r w:rsidRPr="00D75725">
                        <w:rPr>
                          <w:rFonts w:ascii="Arial" w:hAnsi="Arial" w:cs="Arial"/>
                        </w:rPr>
                        <w:t xml:space="preserve"> exams will be multiple choice – you </w:t>
                      </w:r>
                      <w:r w:rsidRPr="00D75725">
                        <w:rPr>
                          <w:rFonts w:ascii="Arial" w:hAnsi="Arial" w:cs="Arial"/>
                          <w:b/>
                          <w:bCs/>
                        </w:rPr>
                        <w:t>must</w:t>
                      </w:r>
                      <w:r w:rsidRPr="00D75725">
                        <w:rPr>
                          <w:rFonts w:ascii="Arial" w:hAnsi="Arial" w:cs="Arial"/>
                        </w:rPr>
                        <w:t xml:space="preserve"> bring a #2 pencil to fill out the scannable answer sheet</w:t>
                      </w:r>
                    </w:p>
                  </w:txbxContent>
                </v:textbox>
              </v:shape>
            </w:pict>
          </mc:Fallback>
        </mc:AlternateContent>
      </w:r>
      <w:r w:rsidR="00700BE8">
        <w:rPr>
          <w:b w:val="0"/>
          <w:sz w:val="24"/>
        </w:rPr>
        <w:t>Three in-class exams = 60%</w:t>
      </w:r>
    </w:p>
    <w:p w:rsidR="00700BE8" w:rsidRDefault="00700BE8" w:rsidP="00700BE8">
      <w:pPr>
        <w:pStyle w:val="BodyText"/>
        <w:rPr>
          <w:b w:val="0"/>
          <w:sz w:val="24"/>
        </w:rPr>
      </w:pPr>
      <w:r>
        <w:rPr>
          <w:b w:val="0"/>
          <w:sz w:val="24"/>
        </w:rPr>
        <w:t>Quizzes and assignments = 25%</w:t>
      </w:r>
    </w:p>
    <w:p w:rsidR="00700BE8" w:rsidRDefault="00700BE8" w:rsidP="00700BE8">
      <w:pPr>
        <w:pStyle w:val="BodyText"/>
        <w:numPr>
          <w:ilvl w:val="0"/>
          <w:numId w:val="14"/>
        </w:numPr>
        <w:rPr>
          <w:b w:val="0"/>
          <w:sz w:val="24"/>
        </w:rPr>
      </w:pPr>
      <w:r>
        <w:rPr>
          <w:b w:val="0"/>
          <w:sz w:val="24"/>
        </w:rPr>
        <w:t>mandatory SI in the first two</w:t>
      </w:r>
      <w:r w:rsidR="00960D7C">
        <w:rPr>
          <w:b w:val="0"/>
          <w:sz w:val="24"/>
        </w:rPr>
        <w:t xml:space="preserve"> full</w:t>
      </w:r>
      <w:r>
        <w:rPr>
          <w:b w:val="0"/>
          <w:sz w:val="24"/>
        </w:rPr>
        <w:t xml:space="preserve"> weeks</w:t>
      </w:r>
      <w:r w:rsidR="00747A50">
        <w:rPr>
          <w:b w:val="0"/>
          <w:sz w:val="24"/>
        </w:rPr>
        <w:t xml:space="preserve"> of SI</w:t>
      </w:r>
    </w:p>
    <w:p w:rsidR="00700BE8" w:rsidRDefault="00700BE8" w:rsidP="00700BE8">
      <w:pPr>
        <w:pStyle w:val="BodyText"/>
        <w:rPr>
          <w:b w:val="0"/>
          <w:sz w:val="24"/>
        </w:rPr>
      </w:pPr>
      <w:r>
        <w:rPr>
          <w:b w:val="0"/>
          <w:sz w:val="24"/>
        </w:rPr>
        <w:t>Comprehensive final exam = 15%</w:t>
      </w:r>
    </w:p>
    <w:p w:rsidR="00700BE8" w:rsidRDefault="00700BE8" w:rsidP="00700BE8">
      <w:pPr>
        <w:pStyle w:val="BodyText"/>
        <w:rPr>
          <w:b w:val="0"/>
          <w:sz w:val="24"/>
        </w:rPr>
      </w:pPr>
    </w:p>
    <w:p w:rsidR="00700BE8" w:rsidRDefault="00700BE8" w:rsidP="00700BE8">
      <w:pPr>
        <w:pStyle w:val="BodyText"/>
        <w:rPr>
          <w:b w:val="0"/>
          <w:sz w:val="24"/>
        </w:rPr>
      </w:pPr>
    </w:p>
    <w:tbl>
      <w:tblPr>
        <w:tblpPr w:leftFromText="180" w:rightFromText="180" w:vertAnchor="text" w:horzAnchor="margin" w:tblpXSpec="center" w:tblpY="1"/>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700BE8" w:rsidTr="00BA73F2">
        <w:trPr>
          <w:trHeight w:val="331"/>
          <w:tblCellSpacing w:w="20" w:type="dxa"/>
        </w:trPr>
        <w:tc>
          <w:tcPr>
            <w:tcW w:w="6856" w:type="dxa"/>
            <w:gridSpan w:val="5"/>
            <w:vAlign w:val="center"/>
          </w:tcPr>
          <w:p w:rsidR="00700BE8" w:rsidRPr="005A3B52" w:rsidRDefault="00700BE8" w:rsidP="00BA73F2">
            <w:pPr>
              <w:pStyle w:val="BodyText"/>
              <w:jc w:val="center"/>
              <w:rPr>
                <w:rFonts w:ascii="Arial" w:hAnsi="Arial" w:cs="Arial"/>
                <w:bCs/>
                <w:sz w:val="16"/>
                <w:szCs w:val="16"/>
              </w:rPr>
            </w:pPr>
            <w:r>
              <w:rPr>
                <w:bCs/>
                <w:sz w:val="20"/>
              </w:rPr>
              <w:t>GRADING SCALE</w:t>
            </w:r>
          </w:p>
        </w:tc>
      </w:tr>
      <w:tr w:rsidR="00700BE8" w:rsidTr="00BA73F2">
        <w:trPr>
          <w:trHeight w:val="331"/>
          <w:tblCellSpacing w:w="20" w:type="dxa"/>
        </w:trPr>
        <w:tc>
          <w:tcPr>
            <w:tcW w:w="1327" w:type="dxa"/>
            <w:vAlign w:val="center"/>
          </w:tcPr>
          <w:p w:rsidR="00700BE8" w:rsidRDefault="00700BE8" w:rsidP="00BA73F2">
            <w:pPr>
              <w:pStyle w:val="BodyText"/>
              <w:rPr>
                <w:b w:val="0"/>
                <w:sz w:val="20"/>
              </w:rPr>
            </w:pPr>
          </w:p>
        </w:tc>
        <w:tc>
          <w:tcPr>
            <w:tcW w:w="1347" w:type="dxa"/>
            <w:vAlign w:val="center"/>
          </w:tcPr>
          <w:p w:rsidR="00700BE8" w:rsidRDefault="00700BE8" w:rsidP="00BA73F2">
            <w:pPr>
              <w:pStyle w:val="BodyText"/>
              <w:rPr>
                <w:b w:val="0"/>
                <w:sz w:val="20"/>
              </w:rPr>
            </w:pPr>
            <w:r>
              <w:rPr>
                <w:b w:val="0"/>
                <w:sz w:val="20"/>
              </w:rPr>
              <w:t>88-89% = B+</w:t>
            </w:r>
          </w:p>
        </w:tc>
        <w:tc>
          <w:tcPr>
            <w:tcW w:w="1347" w:type="dxa"/>
            <w:vAlign w:val="center"/>
          </w:tcPr>
          <w:p w:rsidR="00700BE8" w:rsidRDefault="00700BE8" w:rsidP="00BA73F2">
            <w:pPr>
              <w:pStyle w:val="BodyText"/>
              <w:rPr>
                <w:b w:val="0"/>
                <w:sz w:val="20"/>
              </w:rPr>
            </w:pPr>
            <w:r>
              <w:rPr>
                <w:b w:val="0"/>
                <w:sz w:val="20"/>
              </w:rPr>
              <w:t>78-79% = C+</w:t>
            </w:r>
          </w:p>
        </w:tc>
        <w:tc>
          <w:tcPr>
            <w:tcW w:w="1347" w:type="dxa"/>
            <w:vAlign w:val="center"/>
          </w:tcPr>
          <w:p w:rsidR="00700BE8" w:rsidRDefault="00700BE8" w:rsidP="00BA73F2">
            <w:pPr>
              <w:pStyle w:val="BodyText"/>
              <w:rPr>
                <w:b w:val="0"/>
                <w:sz w:val="20"/>
              </w:rPr>
            </w:pPr>
            <w:r>
              <w:rPr>
                <w:b w:val="0"/>
                <w:sz w:val="20"/>
              </w:rPr>
              <w:t>68-69%=D+</w:t>
            </w:r>
          </w:p>
        </w:tc>
        <w:tc>
          <w:tcPr>
            <w:tcW w:w="1328" w:type="dxa"/>
            <w:vAlign w:val="center"/>
          </w:tcPr>
          <w:p w:rsidR="00700BE8" w:rsidRDefault="00700BE8" w:rsidP="00BA73F2">
            <w:pPr>
              <w:pStyle w:val="BodyText"/>
              <w:rPr>
                <w:b w:val="0"/>
                <w:sz w:val="20"/>
              </w:rPr>
            </w:pPr>
          </w:p>
        </w:tc>
      </w:tr>
      <w:tr w:rsidR="00700BE8" w:rsidTr="00BA73F2">
        <w:trPr>
          <w:trHeight w:val="331"/>
          <w:tblCellSpacing w:w="20" w:type="dxa"/>
        </w:trPr>
        <w:tc>
          <w:tcPr>
            <w:tcW w:w="1327" w:type="dxa"/>
            <w:vAlign w:val="center"/>
          </w:tcPr>
          <w:p w:rsidR="00700BE8" w:rsidRDefault="00700BE8" w:rsidP="00BA73F2">
            <w:pPr>
              <w:pStyle w:val="BodyText"/>
              <w:rPr>
                <w:b w:val="0"/>
                <w:sz w:val="20"/>
              </w:rPr>
            </w:pPr>
            <w:r>
              <w:rPr>
                <w:b w:val="0"/>
                <w:sz w:val="20"/>
              </w:rPr>
              <w:t>93-100% = A</w:t>
            </w:r>
          </w:p>
        </w:tc>
        <w:tc>
          <w:tcPr>
            <w:tcW w:w="1347" w:type="dxa"/>
            <w:vAlign w:val="center"/>
          </w:tcPr>
          <w:p w:rsidR="00700BE8" w:rsidRDefault="00700BE8" w:rsidP="00BA73F2">
            <w:pPr>
              <w:pStyle w:val="BodyText"/>
              <w:rPr>
                <w:b w:val="0"/>
                <w:sz w:val="20"/>
              </w:rPr>
            </w:pPr>
            <w:r>
              <w:rPr>
                <w:b w:val="0"/>
                <w:sz w:val="20"/>
              </w:rPr>
              <w:t>83-87% = B</w:t>
            </w:r>
          </w:p>
        </w:tc>
        <w:tc>
          <w:tcPr>
            <w:tcW w:w="1347" w:type="dxa"/>
            <w:vAlign w:val="center"/>
          </w:tcPr>
          <w:p w:rsidR="00700BE8" w:rsidRDefault="00700BE8" w:rsidP="00BA73F2">
            <w:pPr>
              <w:pStyle w:val="BodyText"/>
              <w:rPr>
                <w:b w:val="0"/>
                <w:sz w:val="20"/>
              </w:rPr>
            </w:pPr>
            <w:r>
              <w:rPr>
                <w:b w:val="0"/>
                <w:sz w:val="20"/>
              </w:rPr>
              <w:t>73-77% = C</w:t>
            </w:r>
          </w:p>
        </w:tc>
        <w:tc>
          <w:tcPr>
            <w:tcW w:w="1347" w:type="dxa"/>
            <w:vAlign w:val="center"/>
          </w:tcPr>
          <w:p w:rsidR="00700BE8" w:rsidRDefault="00700BE8" w:rsidP="00BA73F2">
            <w:pPr>
              <w:pStyle w:val="BodyText"/>
              <w:rPr>
                <w:b w:val="0"/>
                <w:sz w:val="20"/>
              </w:rPr>
            </w:pPr>
            <w:r>
              <w:rPr>
                <w:b w:val="0"/>
                <w:sz w:val="20"/>
              </w:rPr>
              <w:t>63-67%=D</w:t>
            </w:r>
          </w:p>
        </w:tc>
        <w:tc>
          <w:tcPr>
            <w:tcW w:w="1328" w:type="dxa"/>
            <w:vAlign w:val="center"/>
          </w:tcPr>
          <w:p w:rsidR="00700BE8" w:rsidRDefault="00700BE8" w:rsidP="00BA73F2">
            <w:pPr>
              <w:pStyle w:val="BodyText"/>
              <w:rPr>
                <w:b w:val="0"/>
                <w:sz w:val="20"/>
              </w:rPr>
            </w:pPr>
          </w:p>
        </w:tc>
      </w:tr>
      <w:tr w:rsidR="00700BE8" w:rsidTr="00BA73F2">
        <w:trPr>
          <w:trHeight w:val="331"/>
          <w:tblCellSpacing w:w="20" w:type="dxa"/>
        </w:trPr>
        <w:tc>
          <w:tcPr>
            <w:tcW w:w="1327" w:type="dxa"/>
            <w:vAlign w:val="center"/>
          </w:tcPr>
          <w:p w:rsidR="00700BE8" w:rsidRDefault="00700BE8" w:rsidP="00BA73F2">
            <w:pPr>
              <w:pStyle w:val="BodyText"/>
              <w:rPr>
                <w:b w:val="0"/>
                <w:sz w:val="20"/>
              </w:rPr>
            </w:pPr>
            <w:r>
              <w:rPr>
                <w:b w:val="0"/>
                <w:sz w:val="20"/>
              </w:rPr>
              <w:t>90-92% = A-</w:t>
            </w:r>
          </w:p>
        </w:tc>
        <w:tc>
          <w:tcPr>
            <w:tcW w:w="1347" w:type="dxa"/>
            <w:vAlign w:val="center"/>
          </w:tcPr>
          <w:p w:rsidR="00700BE8" w:rsidRDefault="00700BE8" w:rsidP="00BA73F2">
            <w:pPr>
              <w:pStyle w:val="BodyText"/>
              <w:rPr>
                <w:b w:val="0"/>
                <w:sz w:val="20"/>
              </w:rPr>
            </w:pPr>
            <w:r>
              <w:rPr>
                <w:b w:val="0"/>
                <w:sz w:val="20"/>
              </w:rPr>
              <w:t>80-82% = B-</w:t>
            </w:r>
          </w:p>
        </w:tc>
        <w:tc>
          <w:tcPr>
            <w:tcW w:w="1347" w:type="dxa"/>
            <w:vAlign w:val="center"/>
          </w:tcPr>
          <w:p w:rsidR="00700BE8" w:rsidRDefault="00700BE8" w:rsidP="00BA73F2">
            <w:pPr>
              <w:pStyle w:val="BodyText"/>
              <w:rPr>
                <w:b w:val="0"/>
                <w:sz w:val="20"/>
              </w:rPr>
            </w:pPr>
            <w:r>
              <w:rPr>
                <w:b w:val="0"/>
                <w:sz w:val="20"/>
              </w:rPr>
              <w:t>70-72% = C-</w:t>
            </w:r>
          </w:p>
        </w:tc>
        <w:tc>
          <w:tcPr>
            <w:tcW w:w="1347" w:type="dxa"/>
            <w:vAlign w:val="center"/>
          </w:tcPr>
          <w:p w:rsidR="00700BE8" w:rsidRDefault="00700BE8" w:rsidP="00BA73F2">
            <w:pPr>
              <w:pStyle w:val="BodyText"/>
              <w:rPr>
                <w:b w:val="0"/>
                <w:sz w:val="20"/>
              </w:rPr>
            </w:pPr>
            <w:r>
              <w:rPr>
                <w:b w:val="0"/>
                <w:sz w:val="20"/>
              </w:rPr>
              <w:t>60-62%=D-</w:t>
            </w:r>
          </w:p>
        </w:tc>
        <w:tc>
          <w:tcPr>
            <w:tcW w:w="1328" w:type="dxa"/>
            <w:vAlign w:val="center"/>
          </w:tcPr>
          <w:p w:rsidR="00700BE8" w:rsidRDefault="00700BE8" w:rsidP="00BA73F2">
            <w:pPr>
              <w:pStyle w:val="BodyText"/>
              <w:rPr>
                <w:b w:val="0"/>
                <w:sz w:val="20"/>
              </w:rPr>
            </w:pPr>
            <w:r>
              <w:rPr>
                <w:b w:val="0"/>
                <w:sz w:val="20"/>
              </w:rPr>
              <w:t>&lt;60%=F</w:t>
            </w:r>
          </w:p>
        </w:tc>
      </w:tr>
    </w:tbl>
    <w:p w:rsidR="00700BE8" w:rsidRDefault="00700BE8" w:rsidP="00700BE8">
      <w:pPr>
        <w:pStyle w:val="BodyText"/>
        <w:rPr>
          <w:b w:val="0"/>
          <w:sz w:val="24"/>
        </w:rPr>
      </w:pPr>
    </w:p>
    <w:p w:rsidR="00700BE8" w:rsidRDefault="00700BE8" w:rsidP="00700BE8">
      <w:pPr>
        <w:pStyle w:val="BodyText"/>
        <w:rPr>
          <w:b w:val="0"/>
          <w:sz w:val="24"/>
        </w:rPr>
      </w:pPr>
    </w:p>
    <w:p w:rsidR="00700BE8" w:rsidRDefault="00700BE8" w:rsidP="00700BE8">
      <w:pPr>
        <w:pStyle w:val="BodyText"/>
        <w:rPr>
          <w:b w:val="0"/>
          <w:sz w:val="24"/>
        </w:rPr>
      </w:pPr>
      <w:r>
        <w:rPr>
          <w:b w:val="0"/>
          <w:sz w:val="24"/>
        </w:rPr>
        <w:t>.</w:t>
      </w:r>
    </w:p>
    <w:p w:rsidR="00700BE8" w:rsidRDefault="00700BE8" w:rsidP="00700BE8">
      <w:pPr>
        <w:pStyle w:val="BodyText"/>
        <w:rPr>
          <w:b w:val="0"/>
          <w:sz w:val="24"/>
        </w:rPr>
      </w:pPr>
    </w:p>
    <w:p w:rsidR="00700BE8" w:rsidRDefault="00700BE8" w:rsidP="00700BE8">
      <w:pPr>
        <w:pStyle w:val="BodyText"/>
        <w:rPr>
          <w:sz w:val="24"/>
        </w:rPr>
      </w:pPr>
    </w:p>
    <w:p w:rsidR="00700BE8" w:rsidRDefault="00700BE8" w:rsidP="00700BE8">
      <w:pPr>
        <w:pStyle w:val="BodyText"/>
        <w:rPr>
          <w:sz w:val="24"/>
        </w:rPr>
      </w:pPr>
    </w:p>
    <w:p w:rsidR="00700BE8" w:rsidRDefault="00700BE8" w:rsidP="00700BE8">
      <w:pPr>
        <w:pStyle w:val="BodyText"/>
        <w:rPr>
          <w:sz w:val="24"/>
        </w:rPr>
      </w:pPr>
    </w:p>
    <w:p w:rsidR="00700BE8" w:rsidRDefault="00700BE8" w:rsidP="00700BE8">
      <w:pPr>
        <w:pStyle w:val="BodyText"/>
        <w:rPr>
          <w:b w:val="0"/>
          <w:sz w:val="24"/>
        </w:rPr>
      </w:pPr>
      <w:r>
        <w:rPr>
          <w:sz w:val="24"/>
        </w:rPr>
        <w:t>PLEASE NOTE:</w:t>
      </w:r>
      <w:r>
        <w:rPr>
          <w:b w:val="0"/>
          <w:sz w:val="24"/>
        </w:rPr>
        <w:t xml:space="preserve">  </w:t>
      </w:r>
    </w:p>
    <w:p w:rsidR="00700BE8" w:rsidRDefault="00700BE8" w:rsidP="00700BE8">
      <w:pPr>
        <w:pStyle w:val="BodyText"/>
        <w:numPr>
          <w:ilvl w:val="0"/>
          <w:numId w:val="7"/>
        </w:numPr>
        <w:rPr>
          <w:b w:val="0"/>
          <w:sz w:val="24"/>
        </w:rPr>
      </w:pPr>
      <w:r>
        <w:rPr>
          <w:b w:val="0"/>
          <w:sz w:val="24"/>
        </w:rPr>
        <w:t xml:space="preserve">Quizzes are unscheduled and will be distributed </w:t>
      </w:r>
      <w:r w:rsidRPr="00DD4ECC">
        <w:rPr>
          <w:b w:val="0"/>
          <w:sz w:val="24"/>
        </w:rPr>
        <w:t xml:space="preserve">at </w:t>
      </w:r>
      <w:r w:rsidR="003C0BC6">
        <w:rPr>
          <w:b w:val="0"/>
          <w:sz w:val="24"/>
        </w:rPr>
        <w:t>10</w:t>
      </w:r>
      <w:r w:rsidRPr="00DD4ECC">
        <w:rPr>
          <w:b w:val="0"/>
          <w:sz w:val="24"/>
        </w:rPr>
        <w:t>:</w:t>
      </w:r>
      <w:r>
        <w:rPr>
          <w:b w:val="0"/>
          <w:sz w:val="24"/>
        </w:rPr>
        <w:t>3</w:t>
      </w:r>
      <w:r w:rsidRPr="00DD4ECC">
        <w:rPr>
          <w:b w:val="0"/>
          <w:sz w:val="24"/>
        </w:rPr>
        <w:t>0AM</w:t>
      </w:r>
      <w:r>
        <w:rPr>
          <w:b w:val="0"/>
          <w:sz w:val="24"/>
        </w:rPr>
        <w:t xml:space="preserve">.  </w:t>
      </w:r>
      <w:r w:rsidR="00747A50">
        <w:rPr>
          <w:b w:val="0"/>
          <w:sz w:val="24"/>
        </w:rPr>
        <w:t>There are repercussions for tardiness</w:t>
      </w:r>
      <w:r>
        <w:rPr>
          <w:b w:val="0"/>
          <w:sz w:val="24"/>
        </w:rPr>
        <w:t xml:space="preserve">.  Your final grade will be reduced by 10% if you miss 5 or more quizzes.  </w:t>
      </w:r>
    </w:p>
    <w:p w:rsidR="00700BE8" w:rsidRDefault="00700BE8" w:rsidP="00700BE8">
      <w:pPr>
        <w:pStyle w:val="BodyText"/>
        <w:numPr>
          <w:ilvl w:val="0"/>
          <w:numId w:val="7"/>
        </w:numPr>
        <w:rPr>
          <w:b w:val="0"/>
          <w:sz w:val="24"/>
        </w:rPr>
      </w:pPr>
      <w:r w:rsidRPr="00FB2463">
        <w:rPr>
          <w:b w:val="0"/>
          <w:sz w:val="24"/>
        </w:rPr>
        <w:t>No student will be permitted to begin an exam if any student has already completed the exam.</w:t>
      </w:r>
    </w:p>
    <w:p w:rsidR="00700BE8" w:rsidRDefault="00700BE8" w:rsidP="00700BE8">
      <w:pPr>
        <w:pStyle w:val="BodyText"/>
        <w:numPr>
          <w:ilvl w:val="0"/>
          <w:numId w:val="7"/>
        </w:numPr>
        <w:rPr>
          <w:b w:val="0"/>
          <w:sz w:val="24"/>
        </w:rPr>
      </w:pPr>
      <w:r w:rsidRPr="00FB2463">
        <w:rPr>
          <w:b w:val="0"/>
          <w:sz w:val="24"/>
        </w:rPr>
        <w:t>No makeups will be given for exams or qui</w:t>
      </w:r>
      <w:r>
        <w:rPr>
          <w:b w:val="0"/>
          <w:sz w:val="24"/>
        </w:rPr>
        <w:t>zzes without prior notice and a documented</w:t>
      </w:r>
      <w:r w:rsidRPr="00FB2463">
        <w:rPr>
          <w:b w:val="0"/>
          <w:sz w:val="24"/>
        </w:rPr>
        <w:t xml:space="preserve"> </w:t>
      </w:r>
      <w:r>
        <w:rPr>
          <w:b w:val="0"/>
          <w:sz w:val="24"/>
        </w:rPr>
        <w:t>absence memo</w:t>
      </w:r>
      <w:r w:rsidRPr="00FB2463">
        <w:rPr>
          <w:b w:val="0"/>
          <w:sz w:val="24"/>
        </w:rPr>
        <w:t xml:space="preserve"> from the </w:t>
      </w:r>
      <w:r>
        <w:rPr>
          <w:b w:val="0"/>
          <w:sz w:val="24"/>
        </w:rPr>
        <w:t>Student Affairs Absence Memo</w:t>
      </w:r>
      <w:r w:rsidRPr="00FB2463">
        <w:rPr>
          <w:b w:val="0"/>
          <w:sz w:val="24"/>
        </w:rPr>
        <w:t xml:space="preserve"> </w:t>
      </w:r>
      <w:r>
        <w:rPr>
          <w:b w:val="0"/>
          <w:sz w:val="24"/>
        </w:rPr>
        <w:t>O</w:t>
      </w:r>
      <w:r w:rsidRPr="00FB2463">
        <w:rPr>
          <w:b w:val="0"/>
          <w:sz w:val="24"/>
        </w:rPr>
        <w:t>ffice.</w:t>
      </w:r>
      <w:r>
        <w:rPr>
          <w:b w:val="0"/>
          <w:sz w:val="24"/>
        </w:rPr>
        <w:t xml:space="preserve">  If you are too sick to come to class, you </w:t>
      </w:r>
      <w:r>
        <w:rPr>
          <w:b w:val="0"/>
          <w:sz w:val="24"/>
        </w:rPr>
        <w:lastRenderedPageBreak/>
        <w:t>are sick enough to see a doctor.</w:t>
      </w:r>
      <w:r w:rsidRPr="00FB2463">
        <w:rPr>
          <w:b w:val="0"/>
          <w:sz w:val="24"/>
        </w:rPr>
        <w:t xml:space="preserve">  In an emergency, contact me </w:t>
      </w:r>
      <w:r w:rsidRPr="00FB2463">
        <w:rPr>
          <w:sz w:val="24"/>
        </w:rPr>
        <w:t>as soon as possible</w:t>
      </w:r>
      <w:r w:rsidRPr="00FB2463">
        <w:rPr>
          <w:b w:val="0"/>
          <w:sz w:val="24"/>
        </w:rPr>
        <w:t xml:space="preserve"> for makeup arrangements.  </w:t>
      </w:r>
    </w:p>
    <w:p w:rsidR="00700BE8" w:rsidRDefault="00700BE8" w:rsidP="00700BE8">
      <w:pPr>
        <w:pStyle w:val="BodyText"/>
        <w:rPr>
          <w:bCs/>
          <w:sz w:val="24"/>
        </w:rPr>
      </w:pPr>
    </w:p>
    <w:p w:rsidR="00700BE8" w:rsidRDefault="00700BE8" w:rsidP="00700BE8">
      <w:pPr>
        <w:pStyle w:val="BodyText"/>
        <w:rPr>
          <w:b w:val="0"/>
          <w:sz w:val="24"/>
        </w:rPr>
      </w:pPr>
      <w:r>
        <w:rPr>
          <w:bCs/>
          <w:sz w:val="24"/>
        </w:rPr>
        <w:t>ACADEMIC INTEGRITY:</w:t>
      </w:r>
      <w:r>
        <w:rPr>
          <w:b w:val="0"/>
          <w:sz w:val="24"/>
        </w:rPr>
        <w:t xml:space="preserve"> I expect each of you to work independently unless specifically instructed otherwise, and to adhere to the College of Charleston Honor System as described in the Student Handbook.</w:t>
      </w:r>
    </w:p>
    <w:p w:rsidR="00700BE8" w:rsidRDefault="00700BE8" w:rsidP="00700BE8">
      <w:pPr>
        <w:pStyle w:val="BodyText"/>
        <w:rPr>
          <w:b w:val="0"/>
          <w:sz w:val="24"/>
        </w:rPr>
      </w:pPr>
    </w:p>
    <w:p w:rsidR="00700BE8" w:rsidRDefault="00700BE8" w:rsidP="00700BE8">
      <w:pPr>
        <w:pStyle w:val="BodyText"/>
        <w:rPr>
          <w:b w:val="0"/>
          <w:sz w:val="24"/>
        </w:rPr>
      </w:pPr>
      <w:r w:rsidRPr="00FB3E76">
        <w:rPr>
          <w:sz w:val="24"/>
        </w:rPr>
        <w:t>SPECIAL NEEDS:</w:t>
      </w:r>
      <w:r>
        <w:rPr>
          <w:b w:val="0"/>
          <w:sz w:val="24"/>
        </w:rPr>
        <w:t xml:space="preserve"> If you will need any special accommodations to complete the requirements for this course, please contact me as soon as possible.</w:t>
      </w:r>
    </w:p>
    <w:p w:rsidR="00700BE8" w:rsidRDefault="00700BE8" w:rsidP="00700BE8">
      <w:pPr>
        <w:pStyle w:val="BodyText"/>
        <w:rPr>
          <w:b w:val="0"/>
          <w:sz w:val="24"/>
        </w:rPr>
      </w:pPr>
    </w:p>
    <w:p w:rsidR="00700BE8" w:rsidRDefault="00700BE8" w:rsidP="00700BE8">
      <w:pPr>
        <w:pStyle w:val="BodyText"/>
        <w:rPr>
          <w:b w:val="0"/>
          <w:sz w:val="24"/>
        </w:rPr>
      </w:pPr>
      <w:r w:rsidRPr="00700BE8">
        <w:rPr>
          <w:sz w:val="24"/>
        </w:rPr>
        <w:t>ALLY PROGRAMS:</w:t>
      </w:r>
      <w:r>
        <w:rPr>
          <w:b w:val="0"/>
          <w:sz w:val="24"/>
        </w:rPr>
        <w:t xml:space="preserve"> I am a Safe Zone Ally and a Green Zone Ally, and happy to assist.</w:t>
      </w:r>
    </w:p>
    <w:p w:rsidR="00700BE8" w:rsidRDefault="00700BE8" w:rsidP="00700BE8">
      <w:pPr>
        <w:pStyle w:val="BodyText"/>
        <w:rPr>
          <w:b w:val="0"/>
          <w:sz w:val="24"/>
        </w:rPr>
      </w:pPr>
    </w:p>
    <w:p w:rsidR="0032332B" w:rsidRDefault="0032332B">
      <w:pPr>
        <w:pStyle w:val="BodyText"/>
        <w:rPr>
          <w:b w:val="0"/>
          <w:sz w:val="24"/>
        </w:rPr>
      </w:pPr>
    </w:p>
    <w:p w:rsidR="0032332B" w:rsidRDefault="0032332B">
      <w:pPr>
        <w:pStyle w:val="BodyText"/>
        <w:rPr>
          <w:bCs/>
          <w:u w:val="single"/>
        </w:rPr>
      </w:pPr>
      <w:r>
        <w:rPr>
          <w:bCs/>
          <w:u w:val="single"/>
        </w:rPr>
        <w:t>TENTATIVE SCHEDULE</w:t>
      </w:r>
    </w:p>
    <w:p w:rsidR="0032332B" w:rsidRDefault="0032332B">
      <w:pPr>
        <w:pStyle w:val="BodyText"/>
        <w:rPr>
          <w:bCs/>
          <w:sz w:val="24"/>
          <w:u w:val="single"/>
        </w:rPr>
      </w:pPr>
    </w:p>
    <w:tbl>
      <w:tblPr>
        <w:tblW w:w="9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7110"/>
        <w:gridCol w:w="1420"/>
      </w:tblGrid>
      <w:tr w:rsidR="0032332B" w:rsidTr="00504AF9">
        <w:trPr>
          <w:trHeight w:val="332"/>
        </w:trPr>
        <w:tc>
          <w:tcPr>
            <w:tcW w:w="1458" w:type="dxa"/>
            <w:gridSpan w:val="2"/>
            <w:shd w:val="clear" w:color="auto" w:fill="auto"/>
          </w:tcPr>
          <w:p w:rsidR="0032332B" w:rsidRPr="00EA6F2A" w:rsidRDefault="0032332B">
            <w:pPr>
              <w:pStyle w:val="BodyText"/>
              <w:rPr>
                <w:bCs/>
                <w:sz w:val="24"/>
                <w:u w:val="single"/>
              </w:rPr>
            </w:pPr>
            <w:r w:rsidRPr="00EA6F2A">
              <w:rPr>
                <w:bCs/>
                <w:sz w:val="24"/>
                <w:u w:val="single"/>
              </w:rPr>
              <w:t>DATE</w:t>
            </w:r>
          </w:p>
        </w:tc>
        <w:tc>
          <w:tcPr>
            <w:tcW w:w="7110" w:type="dxa"/>
            <w:shd w:val="clear" w:color="auto" w:fill="auto"/>
          </w:tcPr>
          <w:p w:rsidR="0032332B" w:rsidRPr="00EA6F2A" w:rsidRDefault="0032332B">
            <w:pPr>
              <w:pStyle w:val="BodyText"/>
              <w:rPr>
                <w:bCs/>
                <w:sz w:val="24"/>
                <w:u w:val="single"/>
              </w:rPr>
            </w:pPr>
            <w:r w:rsidRPr="00EA6F2A">
              <w:rPr>
                <w:bCs/>
                <w:sz w:val="24"/>
                <w:u w:val="single"/>
              </w:rPr>
              <w:t>TOPIC</w:t>
            </w:r>
          </w:p>
        </w:tc>
        <w:tc>
          <w:tcPr>
            <w:tcW w:w="1420" w:type="dxa"/>
            <w:shd w:val="clear" w:color="auto" w:fill="auto"/>
          </w:tcPr>
          <w:p w:rsidR="0032332B" w:rsidRPr="00EA6F2A" w:rsidRDefault="0032332B">
            <w:pPr>
              <w:pStyle w:val="BodyText"/>
              <w:rPr>
                <w:bCs/>
                <w:sz w:val="24"/>
                <w:u w:val="single"/>
              </w:rPr>
            </w:pPr>
            <w:r w:rsidRPr="00EA6F2A">
              <w:rPr>
                <w:bCs/>
                <w:sz w:val="24"/>
                <w:u w:val="single"/>
              </w:rPr>
              <w:t>CHAPTER</w:t>
            </w:r>
          </w:p>
        </w:tc>
      </w:tr>
      <w:tr w:rsidR="00EA6F2A" w:rsidTr="00504AF9">
        <w:tc>
          <w:tcPr>
            <w:tcW w:w="558" w:type="dxa"/>
            <w:shd w:val="clear" w:color="auto" w:fill="auto"/>
          </w:tcPr>
          <w:p w:rsidR="00DF1D5F" w:rsidRPr="00EA6F2A" w:rsidRDefault="00DF1D5F">
            <w:pPr>
              <w:pStyle w:val="BodyText"/>
              <w:rPr>
                <w:b w:val="0"/>
                <w:sz w:val="24"/>
              </w:rPr>
            </w:pPr>
          </w:p>
        </w:tc>
        <w:tc>
          <w:tcPr>
            <w:tcW w:w="900" w:type="dxa"/>
            <w:shd w:val="clear" w:color="auto" w:fill="auto"/>
          </w:tcPr>
          <w:p w:rsidR="00DF1D5F" w:rsidRPr="00EA6F2A" w:rsidRDefault="00DF1D5F">
            <w:pPr>
              <w:pStyle w:val="BodyText"/>
              <w:rPr>
                <w:b w:val="0"/>
                <w:sz w:val="24"/>
              </w:rPr>
            </w:pPr>
          </w:p>
        </w:tc>
        <w:tc>
          <w:tcPr>
            <w:tcW w:w="7110" w:type="dxa"/>
            <w:shd w:val="clear" w:color="auto" w:fill="auto"/>
          </w:tcPr>
          <w:p w:rsidR="00DF1D5F" w:rsidRPr="00EA6F2A" w:rsidRDefault="001744BC" w:rsidP="00471DC8">
            <w:pPr>
              <w:pStyle w:val="BodyText"/>
              <w:rPr>
                <w:b w:val="0"/>
                <w:sz w:val="24"/>
              </w:rPr>
            </w:pPr>
            <w:r>
              <w:rPr>
                <w:b w:val="0"/>
                <w:i/>
                <w:noProof/>
                <w:sz w:val="24"/>
              </w:rPr>
              <mc:AlternateContent>
                <mc:Choice Requires="wps">
                  <w:drawing>
                    <wp:anchor distT="0" distB="0" distL="114300" distR="114300" simplePos="0" relativeHeight="251657216" behindDoc="0" locked="0" layoutInCell="1" allowOverlap="1">
                      <wp:simplePos x="0" y="0"/>
                      <wp:positionH relativeFrom="column">
                        <wp:posOffset>4166235</wp:posOffset>
                      </wp:positionH>
                      <wp:positionV relativeFrom="paragraph">
                        <wp:posOffset>107315</wp:posOffset>
                      </wp:positionV>
                      <wp:extent cx="323850" cy="12382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308A0" id="_x0000_t32" coordsize="21600,21600" o:spt="32" o:oned="t" path="m,l21600,21600e" filled="f">
                      <v:path arrowok="t" fillok="f" o:connecttype="none"/>
                      <o:lock v:ext="edit" shapetype="t"/>
                    </v:shapetype>
                    <v:shape id="AutoShape 7" o:spid="_x0000_s1026" type="#_x0000_t32" style="position:absolute;margin-left:328.05pt;margin-top:8.45pt;width:25.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sNQ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IPZYaRI&#10;ByN6PngdM6PH0J7euBy8SrWzoUB6Uq/mRdOvDildtkQ1PDq/nQ3EpiEiuQsJG2cgyb7/qBn4EMCP&#10;vTrVtguQ0AV0iiM530bCTx5R+DibzhZzGByFoxTs6TxmIPk12FjnP3DdoWAU2HlLRNP6UisFw9c2&#10;janI8cX5QI3k14CQWemtkDJqQCrUF3g5hwThxGkpWDiMG9vsS2nRkQQVxWdgcedm9UGxCNZywjaD&#10;7YmQYCMfG+StgJZJjkO2jjOMJIeLE6wLPalCRigfCA/WRUjflpPlZrFZZKNs+rAZZZOqGj1vy2z0&#10;sE0f59WsKssq/R7Ip1neCsa4Cvyvok6zvxPNcL0ucrzJ+tao5B49dhTIXt+RdJx/GPlFPHvNzjsb&#10;qgtSAB1H5+HOhYvy6z56/fwzrH8AAAD//wMAUEsDBBQABgAIAAAAIQCUU0Yh4AAAAAkBAAAPAAAA&#10;ZHJzL2Rvd25yZXYueG1sTI9NT8MwDIbvSPyHyEjcWDo+MlaaTsCE6AUkNoQ4Zo1pIxqnarKt49fP&#10;nOBov49ePy4Wo+/EDofoAmmYTjIQSHWwjhoN7+uni1sQMRmypguEGg4YYVGenhQmt2FPb7hbpUZw&#10;CcXcaGhT6nMpY92iN3ESeiTOvsLgTeJxaKQdzJ7LfScvs0xJbxzxhdb0+Nhi/b3aeg1p+Xlo1Uf9&#10;MHev6+cX5X6qqlpqfX423t+BSDimPxh+9VkdSnbahC3ZKDoN6kZNGeVAzUEwMMtmvNhouFLXIMtC&#10;/v+gPAIAAP//AwBQSwECLQAUAAYACAAAACEAtoM4kv4AAADhAQAAEwAAAAAAAAAAAAAAAAAAAAAA&#10;W0NvbnRlbnRfVHlwZXNdLnhtbFBLAQItABQABgAIAAAAIQA4/SH/1gAAAJQBAAALAAAAAAAAAAAA&#10;AAAAAC8BAABfcmVscy8ucmVsc1BLAQItABQABgAIAAAAIQC/X7rsNQIAAGEEAAAOAAAAAAAAAAAA&#10;AAAAAC4CAABkcnMvZTJvRG9jLnhtbFBLAQItABQABgAIAAAAIQCUU0Yh4AAAAAkBAAAPAAAAAAAA&#10;AAAAAAAAAI8EAABkcnMvZG93bnJldi54bWxQSwUGAAAAAAQABADzAAAAnAUAAAAA&#10;">
                      <v:stroke endarrow="block"/>
                    </v:shape>
                  </w:pict>
                </mc:Fallback>
              </mc:AlternateContent>
            </w:r>
            <w:r w:rsidR="00F15434" w:rsidRPr="00EA6F2A">
              <w:rPr>
                <w:b w:val="0"/>
                <w:i/>
                <w:sz w:val="24"/>
              </w:rPr>
              <w:t xml:space="preserve">I’ve included chapters for the </w:t>
            </w:r>
            <w:r w:rsidR="00471DC8">
              <w:rPr>
                <w:b w:val="0"/>
                <w:i/>
                <w:sz w:val="24"/>
              </w:rPr>
              <w:t>5</w:t>
            </w:r>
            <w:r w:rsidR="00F15434" w:rsidRPr="00EA6F2A">
              <w:rPr>
                <w:b w:val="0"/>
                <w:i/>
                <w:sz w:val="24"/>
                <w:vertAlign w:val="superscript"/>
              </w:rPr>
              <w:t>th</w:t>
            </w:r>
            <w:r w:rsidR="00F15434" w:rsidRPr="00EA6F2A">
              <w:rPr>
                <w:b w:val="0"/>
                <w:i/>
                <w:sz w:val="24"/>
              </w:rPr>
              <w:t xml:space="preserve"> edition in case you already have it</w:t>
            </w:r>
            <w:r w:rsidR="00F15434" w:rsidRPr="00EA6F2A">
              <w:rPr>
                <w:b w:val="0"/>
                <w:sz w:val="24"/>
              </w:rPr>
              <w:t>.</w:t>
            </w:r>
          </w:p>
        </w:tc>
        <w:tc>
          <w:tcPr>
            <w:tcW w:w="1420" w:type="dxa"/>
            <w:shd w:val="clear" w:color="auto" w:fill="auto"/>
          </w:tcPr>
          <w:p w:rsidR="00DF1D5F" w:rsidRPr="00EA6F2A" w:rsidRDefault="00DF1D5F">
            <w:pPr>
              <w:pStyle w:val="BodyText"/>
              <w:rPr>
                <w:b w:val="0"/>
                <w:sz w:val="24"/>
              </w:rPr>
            </w:pPr>
          </w:p>
        </w:tc>
      </w:tr>
      <w:tr w:rsidR="00EA6F2A" w:rsidTr="00504AF9">
        <w:tc>
          <w:tcPr>
            <w:tcW w:w="558" w:type="dxa"/>
            <w:shd w:val="clear" w:color="auto" w:fill="auto"/>
          </w:tcPr>
          <w:p w:rsidR="0032332B" w:rsidRPr="00EA6F2A" w:rsidRDefault="0032332B">
            <w:pPr>
              <w:pStyle w:val="BodyText"/>
              <w:rPr>
                <w:b w:val="0"/>
                <w:sz w:val="24"/>
              </w:rPr>
            </w:pPr>
          </w:p>
        </w:tc>
        <w:tc>
          <w:tcPr>
            <w:tcW w:w="900" w:type="dxa"/>
            <w:shd w:val="clear" w:color="auto" w:fill="auto"/>
          </w:tcPr>
          <w:p w:rsidR="0032332B" w:rsidRPr="00EA6F2A" w:rsidRDefault="0032332B">
            <w:pPr>
              <w:pStyle w:val="BodyText"/>
              <w:rPr>
                <w:b w:val="0"/>
                <w:sz w:val="24"/>
              </w:rPr>
            </w:pPr>
          </w:p>
        </w:tc>
        <w:tc>
          <w:tcPr>
            <w:tcW w:w="7110" w:type="dxa"/>
            <w:shd w:val="clear" w:color="auto" w:fill="auto"/>
          </w:tcPr>
          <w:p w:rsidR="0032332B" w:rsidRPr="00EA6F2A" w:rsidRDefault="0032332B">
            <w:pPr>
              <w:pStyle w:val="BodyText"/>
              <w:rPr>
                <w:b w:val="0"/>
                <w:sz w:val="24"/>
              </w:rPr>
            </w:pPr>
          </w:p>
        </w:tc>
        <w:tc>
          <w:tcPr>
            <w:tcW w:w="1420" w:type="dxa"/>
            <w:shd w:val="clear" w:color="auto" w:fill="auto"/>
          </w:tcPr>
          <w:p w:rsidR="0032332B" w:rsidRPr="00EA6F2A" w:rsidRDefault="00EF352C" w:rsidP="00EF352C">
            <w:pPr>
              <w:pStyle w:val="BodyText"/>
              <w:rPr>
                <w:b w:val="0"/>
                <w:sz w:val="24"/>
                <w:u w:val="thick"/>
              </w:rPr>
            </w:pPr>
            <w:r>
              <w:rPr>
                <w:b w:val="0"/>
                <w:sz w:val="24"/>
                <w:u w:val="thick"/>
              </w:rPr>
              <w:t>5</w:t>
            </w:r>
            <w:r w:rsidR="00DF1D5F" w:rsidRPr="00EA6F2A">
              <w:rPr>
                <w:b w:val="0"/>
                <w:sz w:val="24"/>
                <w:u w:val="thick"/>
                <w:vertAlign w:val="superscript"/>
              </w:rPr>
              <w:t>th</w:t>
            </w:r>
            <w:r w:rsidR="00DF1D5F" w:rsidRPr="00EA6F2A">
              <w:rPr>
                <w:b w:val="0"/>
                <w:sz w:val="24"/>
                <w:u w:val="thick"/>
              </w:rPr>
              <w:t xml:space="preserve"> / </w:t>
            </w:r>
            <w:r>
              <w:rPr>
                <w:b w:val="0"/>
                <w:sz w:val="24"/>
                <w:u w:val="thick"/>
              </w:rPr>
              <w:t>6</w:t>
            </w:r>
            <w:r w:rsidR="00DF1D5F" w:rsidRPr="00EA6F2A">
              <w:rPr>
                <w:b w:val="0"/>
                <w:sz w:val="24"/>
                <w:u w:val="thick"/>
                <w:vertAlign w:val="superscript"/>
              </w:rPr>
              <w:t xml:space="preserve">th </w:t>
            </w:r>
            <w:r w:rsidR="00DF1D5F" w:rsidRPr="00EA6F2A">
              <w:rPr>
                <w:b w:val="0"/>
                <w:sz w:val="24"/>
                <w:u w:val="thick"/>
              </w:rPr>
              <w:t>ed.</w:t>
            </w:r>
          </w:p>
        </w:tc>
      </w:tr>
      <w:tr w:rsidR="00EA6F2A" w:rsidTr="00504AF9">
        <w:tc>
          <w:tcPr>
            <w:tcW w:w="558" w:type="dxa"/>
            <w:shd w:val="clear" w:color="auto" w:fill="auto"/>
          </w:tcPr>
          <w:p w:rsidR="0032332B" w:rsidRPr="00EA6F2A" w:rsidRDefault="00972639" w:rsidP="00C40B2A">
            <w:pPr>
              <w:pStyle w:val="BodyText"/>
              <w:jc w:val="right"/>
              <w:rPr>
                <w:b w:val="0"/>
                <w:sz w:val="24"/>
              </w:rPr>
            </w:pPr>
            <w:r w:rsidRPr="00EA6F2A">
              <w:rPr>
                <w:b w:val="0"/>
                <w:sz w:val="24"/>
              </w:rPr>
              <w:t>2</w:t>
            </w:r>
            <w:r w:rsidR="00C40B2A">
              <w:rPr>
                <w:b w:val="0"/>
                <w:sz w:val="24"/>
              </w:rPr>
              <w:t>3</w:t>
            </w:r>
          </w:p>
        </w:tc>
        <w:tc>
          <w:tcPr>
            <w:tcW w:w="900" w:type="dxa"/>
            <w:shd w:val="clear" w:color="auto" w:fill="auto"/>
          </w:tcPr>
          <w:p w:rsidR="0032332B" w:rsidRPr="00EA6F2A" w:rsidRDefault="00DF72B2">
            <w:pPr>
              <w:pStyle w:val="BodyText"/>
              <w:rPr>
                <w:b w:val="0"/>
                <w:sz w:val="24"/>
              </w:rPr>
            </w:pPr>
            <w:r w:rsidRPr="00EA6F2A">
              <w:rPr>
                <w:b w:val="0"/>
                <w:sz w:val="24"/>
              </w:rPr>
              <w:t>Aug</w:t>
            </w:r>
            <w:r w:rsidR="0032332B" w:rsidRPr="00EA6F2A">
              <w:rPr>
                <w:b w:val="0"/>
                <w:sz w:val="24"/>
              </w:rPr>
              <w:t>.</w:t>
            </w:r>
          </w:p>
        </w:tc>
        <w:tc>
          <w:tcPr>
            <w:tcW w:w="7110" w:type="dxa"/>
            <w:shd w:val="clear" w:color="auto" w:fill="auto"/>
          </w:tcPr>
          <w:p w:rsidR="0032332B" w:rsidRPr="00EA6F2A" w:rsidRDefault="0032332B">
            <w:pPr>
              <w:pStyle w:val="BodyText"/>
              <w:rPr>
                <w:b w:val="0"/>
                <w:sz w:val="24"/>
              </w:rPr>
            </w:pPr>
            <w:r w:rsidRPr="00EA6F2A">
              <w:rPr>
                <w:b w:val="0"/>
                <w:sz w:val="24"/>
              </w:rPr>
              <w:t>Introduction</w:t>
            </w:r>
          </w:p>
        </w:tc>
        <w:tc>
          <w:tcPr>
            <w:tcW w:w="1420" w:type="dxa"/>
            <w:shd w:val="clear" w:color="auto" w:fill="auto"/>
          </w:tcPr>
          <w:p w:rsidR="0032332B" w:rsidRPr="00EA6F2A" w:rsidRDefault="0032332B">
            <w:pPr>
              <w:pStyle w:val="BodyText"/>
              <w:rPr>
                <w:b w:val="0"/>
                <w:sz w:val="24"/>
              </w:rPr>
            </w:pPr>
            <w:r w:rsidRPr="00EA6F2A">
              <w:rPr>
                <w:b w:val="0"/>
                <w:sz w:val="24"/>
              </w:rPr>
              <w:t xml:space="preserve">1 </w:t>
            </w:r>
            <w:r w:rsidRPr="00EA6F2A">
              <w:rPr>
                <w:b w:val="0"/>
                <w:sz w:val="20"/>
              </w:rPr>
              <w:t>(review)</w:t>
            </w:r>
          </w:p>
        </w:tc>
      </w:tr>
      <w:tr w:rsidR="00EA6F2A" w:rsidTr="00504AF9">
        <w:tc>
          <w:tcPr>
            <w:tcW w:w="558" w:type="dxa"/>
            <w:shd w:val="clear" w:color="auto" w:fill="auto"/>
          </w:tcPr>
          <w:p w:rsidR="00790BA2" w:rsidRPr="00EA6F2A" w:rsidRDefault="00F865D4" w:rsidP="00C40B2A">
            <w:pPr>
              <w:pStyle w:val="BodyText"/>
              <w:jc w:val="right"/>
              <w:rPr>
                <w:b w:val="0"/>
                <w:sz w:val="24"/>
              </w:rPr>
            </w:pPr>
            <w:r>
              <w:rPr>
                <w:b w:val="0"/>
                <w:sz w:val="24"/>
              </w:rPr>
              <w:t>2</w:t>
            </w:r>
            <w:r w:rsidR="00C40B2A">
              <w:rPr>
                <w:b w:val="0"/>
                <w:sz w:val="24"/>
              </w:rPr>
              <w:t>5</w:t>
            </w:r>
            <w:r w:rsidR="00790BA2" w:rsidRPr="00EA6F2A">
              <w:rPr>
                <w:b w:val="0"/>
                <w:sz w:val="24"/>
              </w:rPr>
              <w:t xml:space="preserve"> </w:t>
            </w:r>
          </w:p>
        </w:tc>
        <w:tc>
          <w:tcPr>
            <w:tcW w:w="900" w:type="dxa"/>
            <w:shd w:val="clear" w:color="auto" w:fill="auto"/>
          </w:tcPr>
          <w:p w:rsidR="00790BA2" w:rsidRPr="00EA6F2A" w:rsidRDefault="00790BA2">
            <w:pPr>
              <w:pStyle w:val="BodyText"/>
              <w:rPr>
                <w:b w:val="0"/>
                <w:sz w:val="24"/>
              </w:rPr>
            </w:pPr>
            <w:r w:rsidRPr="00EA6F2A">
              <w:rPr>
                <w:b w:val="0"/>
                <w:sz w:val="24"/>
              </w:rPr>
              <w:t>Aug.</w:t>
            </w:r>
          </w:p>
        </w:tc>
        <w:tc>
          <w:tcPr>
            <w:tcW w:w="7110" w:type="dxa"/>
            <w:shd w:val="clear" w:color="auto" w:fill="auto"/>
          </w:tcPr>
          <w:p w:rsidR="00790BA2" w:rsidRPr="00EA6F2A" w:rsidRDefault="00790BA2" w:rsidP="001913D4">
            <w:pPr>
              <w:pStyle w:val="BodyText"/>
              <w:rPr>
                <w:b w:val="0"/>
                <w:sz w:val="24"/>
              </w:rPr>
            </w:pPr>
            <w:r w:rsidRPr="00EA6F2A">
              <w:rPr>
                <w:b w:val="0"/>
                <w:sz w:val="24"/>
              </w:rPr>
              <w:t>Evolution by natural selection</w:t>
            </w:r>
          </w:p>
        </w:tc>
        <w:tc>
          <w:tcPr>
            <w:tcW w:w="1420" w:type="dxa"/>
            <w:shd w:val="clear" w:color="auto" w:fill="auto"/>
          </w:tcPr>
          <w:p w:rsidR="00790BA2" w:rsidRPr="00EA6F2A" w:rsidRDefault="00790BA2" w:rsidP="0007594D">
            <w:pPr>
              <w:pStyle w:val="BodyText"/>
              <w:rPr>
                <w:b w:val="0"/>
                <w:sz w:val="24"/>
              </w:rPr>
            </w:pPr>
            <w:r w:rsidRPr="00EA6F2A">
              <w:rPr>
                <w:b w:val="0"/>
                <w:sz w:val="24"/>
              </w:rPr>
              <w:t>2</w:t>
            </w:r>
            <w:r w:rsidR="00EF352C">
              <w:rPr>
                <w:b w:val="0"/>
                <w:sz w:val="24"/>
              </w:rPr>
              <w:t>5</w:t>
            </w:r>
            <w:r w:rsidR="00DF1D5F" w:rsidRPr="00EA6F2A">
              <w:rPr>
                <w:b w:val="0"/>
                <w:sz w:val="24"/>
              </w:rPr>
              <w:t xml:space="preserve"> / 2</w:t>
            </w:r>
            <w:r w:rsidR="0007594D">
              <w:rPr>
                <w:b w:val="0"/>
                <w:sz w:val="24"/>
              </w:rPr>
              <w:t>2</w:t>
            </w:r>
          </w:p>
        </w:tc>
      </w:tr>
      <w:tr w:rsidR="00EA6F2A" w:rsidTr="00504AF9">
        <w:tc>
          <w:tcPr>
            <w:tcW w:w="558" w:type="dxa"/>
            <w:shd w:val="clear" w:color="auto" w:fill="auto"/>
          </w:tcPr>
          <w:p w:rsidR="00790BA2" w:rsidRPr="00EA6F2A" w:rsidRDefault="00790BA2" w:rsidP="00EA6F2A">
            <w:pPr>
              <w:pStyle w:val="BodyText"/>
              <w:jc w:val="right"/>
              <w:rPr>
                <w:b w:val="0"/>
                <w:sz w:val="24"/>
              </w:rPr>
            </w:pPr>
          </w:p>
        </w:tc>
        <w:tc>
          <w:tcPr>
            <w:tcW w:w="900" w:type="dxa"/>
            <w:shd w:val="clear" w:color="auto" w:fill="auto"/>
          </w:tcPr>
          <w:p w:rsidR="00790BA2" w:rsidRPr="00EA6F2A" w:rsidRDefault="00790BA2">
            <w:pPr>
              <w:pStyle w:val="BodyText"/>
              <w:rPr>
                <w:b w:val="0"/>
                <w:sz w:val="24"/>
              </w:rPr>
            </w:pPr>
          </w:p>
        </w:tc>
        <w:tc>
          <w:tcPr>
            <w:tcW w:w="7110" w:type="dxa"/>
            <w:shd w:val="clear" w:color="auto" w:fill="auto"/>
          </w:tcPr>
          <w:p w:rsidR="00790BA2" w:rsidRPr="00EA6F2A" w:rsidRDefault="00790BA2">
            <w:pPr>
              <w:pStyle w:val="BodyText"/>
              <w:rPr>
                <w:b w:val="0"/>
                <w:sz w:val="24"/>
              </w:rPr>
            </w:pPr>
          </w:p>
        </w:tc>
        <w:tc>
          <w:tcPr>
            <w:tcW w:w="1420" w:type="dxa"/>
            <w:shd w:val="clear" w:color="auto" w:fill="auto"/>
          </w:tcPr>
          <w:p w:rsidR="00790BA2" w:rsidRPr="00EA6F2A" w:rsidRDefault="00790BA2">
            <w:pPr>
              <w:pStyle w:val="BodyText"/>
              <w:rPr>
                <w:b w:val="0"/>
                <w:sz w:val="24"/>
              </w:rPr>
            </w:pPr>
          </w:p>
        </w:tc>
      </w:tr>
      <w:tr w:rsidR="00EA6F2A" w:rsidTr="00504AF9">
        <w:tc>
          <w:tcPr>
            <w:tcW w:w="558" w:type="dxa"/>
            <w:shd w:val="clear" w:color="auto" w:fill="auto"/>
          </w:tcPr>
          <w:p w:rsidR="00790BA2" w:rsidRPr="00EA6F2A" w:rsidRDefault="00471DC8" w:rsidP="00C40B2A">
            <w:pPr>
              <w:pStyle w:val="BodyText"/>
              <w:jc w:val="right"/>
              <w:rPr>
                <w:b w:val="0"/>
                <w:sz w:val="24"/>
              </w:rPr>
            </w:pPr>
            <w:r>
              <w:rPr>
                <w:b w:val="0"/>
                <w:sz w:val="24"/>
              </w:rPr>
              <w:t>2</w:t>
            </w:r>
            <w:r w:rsidR="00C40B2A">
              <w:rPr>
                <w:b w:val="0"/>
                <w:sz w:val="24"/>
              </w:rPr>
              <w:t>8</w:t>
            </w:r>
          </w:p>
        </w:tc>
        <w:tc>
          <w:tcPr>
            <w:tcW w:w="900" w:type="dxa"/>
            <w:shd w:val="clear" w:color="auto" w:fill="auto"/>
          </w:tcPr>
          <w:p w:rsidR="00790BA2" w:rsidRPr="00EA6F2A" w:rsidRDefault="00790BA2">
            <w:pPr>
              <w:pStyle w:val="BodyText"/>
              <w:rPr>
                <w:b w:val="0"/>
                <w:sz w:val="24"/>
              </w:rPr>
            </w:pPr>
            <w:r w:rsidRPr="00EA6F2A">
              <w:rPr>
                <w:b w:val="0"/>
                <w:sz w:val="24"/>
              </w:rPr>
              <w:t>Aug.</w:t>
            </w:r>
          </w:p>
        </w:tc>
        <w:tc>
          <w:tcPr>
            <w:tcW w:w="7110" w:type="dxa"/>
            <w:shd w:val="clear" w:color="auto" w:fill="auto"/>
          </w:tcPr>
          <w:p w:rsidR="00790BA2" w:rsidRPr="00EA6F2A" w:rsidRDefault="00790BA2" w:rsidP="00700BE8">
            <w:pPr>
              <w:pStyle w:val="BodyText"/>
              <w:rPr>
                <w:b w:val="0"/>
                <w:sz w:val="24"/>
              </w:rPr>
            </w:pPr>
            <w:r w:rsidRPr="00EA6F2A">
              <w:rPr>
                <w:b w:val="0"/>
                <w:sz w:val="24"/>
              </w:rPr>
              <w:t>Evolution by natural selection, continued</w:t>
            </w:r>
            <w:r w:rsidR="009249D1" w:rsidRPr="00EA6F2A">
              <w:rPr>
                <w:b w:val="0"/>
                <w:sz w:val="24"/>
              </w:rPr>
              <w:t xml:space="preserve"> – </w:t>
            </w:r>
            <w:r w:rsidR="00700BE8" w:rsidRPr="00FE793F">
              <w:rPr>
                <w:sz w:val="24"/>
              </w:rPr>
              <w:t>l</w:t>
            </w:r>
            <w:r w:rsidR="009249D1" w:rsidRPr="00FE793F">
              <w:rPr>
                <w:sz w:val="24"/>
              </w:rPr>
              <w:t>abs begin</w:t>
            </w:r>
            <w:r w:rsidR="00700BE8" w:rsidRPr="00FE793F">
              <w:rPr>
                <w:sz w:val="24"/>
              </w:rPr>
              <w:t>; last drop/add</w:t>
            </w:r>
          </w:p>
        </w:tc>
        <w:tc>
          <w:tcPr>
            <w:tcW w:w="1420" w:type="dxa"/>
            <w:shd w:val="clear" w:color="auto" w:fill="auto"/>
          </w:tcPr>
          <w:p w:rsidR="00790BA2" w:rsidRPr="00EA6F2A" w:rsidRDefault="00790BA2">
            <w:pPr>
              <w:pStyle w:val="BodyText"/>
              <w:rPr>
                <w:b w:val="0"/>
                <w:sz w:val="24"/>
              </w:rPr>
            </w:pPr>
          </w:p>
        </w:tc>
      </w:tr>
      <w:tr w:rsidR="00EA6F2A" w:rsidTr="00504AF9">
        <w:tc>
          <w:tcPr>
            <w:tcW w:w="558" w:type="dxa"/>
            <w:shd w:val="clear" w:color="auto" w:fill="auto"/>
          </w:tcPr>
          <w:p w:rsidR="00790BA2" w:rsidRPr="00EA6F2A" w:rsidRDefault="00471DC8" w:rsidP="00C40B2A">
            <w:pPr>
              <w:pStyle w:val="BodyText"/>
              <w:jc w:val="right"/>
              <w:rPr>
                <w:b w:val="0"/>
                <w:sz w:val="24"/>
              </w:rPr>
            </w:pPr>
            <w:r>
              <w:rPr>
                <w:b w:val="0"/>
                <w:sz w:val="24"/>
              </w:rPr>
              <w:t>3</w:t>
            </w:r>
            <w:r w:rsidR="00C40B2A">
              <w:rPr>
                <w:b w:val="0"/>
                <w:sz w:val="24"/>
              </w:rPr>
              <w:t>0</w:t>
            </w:r>
          </w:p>
        </w:tc>
        <w:tc>
          <w:tcPr>
            <w:tcW w:w="900" w:type="dxa"/>
            <w:shd w:val="clear" w:color="auto" w:fill="auto"/>
          </w:tcPr>
          <w:p w:rsidR="00790BA2" w:rsidRPr="00EA6F2A" w:rsidRDefault="00471DC8">
            <w:pPr>
              <w:pStyle w:val="BodyText"/>
              <w:rPr>
                <w:b w:val="0"/>
                <w:sz w:val="24"/>
              </w:rPr>
            </w:pPr>
            <w:r>
              <w:rPr>
                <w:b w:val="0"/>
                <w:sz w:val="24"/>
              </w:rPr>
              <w:t>Aug</w:t>
            </w:r>
            <w:r w:rsidR="00790BA2" w:rsidRPr="00EA6F2A">
              <w:rPr>
                <w:b w:val="0"/>
                <w:sz w:val="24"/>
              </w:rPr>
              <w:t>.</w:t>
            </w:r>
          </w:p>
        </w:tc>
        <w:tc>
          <w:tcPr>
            <w:tcW w:w="7110" w:type="dxa"/>
            <w:shd w:val="clear" w:color="auto" w:fill="auto"/>
          </w:tcPr>
          <w:p w:rsidR="00790BA2" w:rsidRPr="00EA6F2A" w:rsidRDefault="00790BA2" w:rsidP="001913D4">
            <w:pPr>
              <w:pStyle w:val="BodyText"/>
              <w:rPr>
                <w:b w:val="0"/>
                <w:sz w:val="24"/>
              </w:rPr>
            </w:pPr>
            <w:r w:rsidRPr="00EA6F2A">
              <w:rPr>
                <w:b w:val="0"/>
                <w:sz w:val="24"/>
              </w:rPr>
              <w:t>Evolution of populations</w:t>
            </w:r>
          </w:p>
        </w:tc>
        <w:tc>
          <w:tcPr>
            <w:tcW w:w="1420" w:type="dxa"/>
            <w:shd w:val="clear" w:color="auto" w:fill="auto"/>
          </w:tcPr>
          <w:p w:rsidR="00790BA2" w:rsidRPr="00EA6F2A" w:rsidRDefault="00790BA2" w:rsidP="00E67794">
            <w:pPr>
              <w:pStyle w:val="BodyText"/>
              <w:rPr>
                <w:b w:val="0"/>
                <w:sz w:val="24"/>
              </w:rPr>
            </w:pPr>
            <w:r w:rsidRPr="00EA6F2A">
              <w:rPr>
                <w:b w:val="0"/>
                <w:sz w:val="24"/>
              </w:rPr>
              <w:t>2</w:t>
            </w:r>
            <w:r w:rsidR="00EF352C">
              <w:rPr>
                <w:b w:val="0"/>
                <w:sz w:val="24"/>
              </w:rPr>
              <w:t>6</w:t>
            </w:r>
            <w:r w:rsidR="00DF1D5F" w:rsidRPr="00EA6F2A">
              <w:rPr>
                <w:b w:val="0"/>
                <w:sz w:val="24"/>
              </w:rPr>
              <w:t xml:space="preserve"> / 2</w:t>
            </w:r>
            <w:r w:rsidR="00E67794">
              <w:rPr>
                <w:b w:val="0"/>
                <w:sz w:val="24"/>
              </w:rPr>
              <w:t>3</w:t>
            </w:r>
          </w:p>
        </w:tc>
      </w:tr>
      <w:tr w:rsidR="00EA6F2A" w:rsidTr="00504AF9">
        <w:tc>
          <w:tcPr>
            <w:tcW w:w="558" w:type="dxa"/>
            <w:shd w:val="clear" w:color="auto" w:fill="auto"/>
          </w:tcPr>
          <w:p w:rsidR="00790BA2" w:rsidRPr="00EA6F2A" w:rsidRDefault="00C40B2A" w:rsidP="00EA6F2A">
            <w:pPr>
              <w:pStyle w:val="BodyText"/>
              <w:jc w:val="right"/>
              <w:rPr>
                <w:b w:val="0"/>
                <w:sz w:val="24"/>
              </w:rPr>
            </w:pPr>
            <w:r>
              <w:rPr>
                <w:b w:val="0"/>
                <w:sz w:val="24"/>
              </w:rPr>
              <w:t>1</w:t>
            </w:r>
          </w:p>
        </w:tc>
        <w:tc>
          <w:tcPr>
            <w:tcW w:w="900" w:type="dxa"/>
            <w:shd w:val="clear" w:color="auto" w:fill="auto"/>
          </w:tcPr>
          <w:p w:rsidR="00790BA2" w:rsidRPr="00EA6F2A" w:rsidRDefault="00700BE8">
            <w:pPr>
              <w:pStyle w:val="BodyText"/>
              <w:rPr>
                <w:b w:val="0"/>
                <w:sz w:val="24"/>
              </w:rPr>
            </w:pPr>
            <w:r>
              <w:rPr>
                <w:b w:val="0"/>
                <w:sz w:val="24"/>
              </w:rPr>
              <w:t>Sept</w:t>
            </w:r>
            <w:r w:rsidR="00790BA2" w:rsidRPr="00EA6F2A">
              <w:rPr>
                <w:b w:val="0"/>
                <w:sz w:val="24"/>
              </w:rPr>
              <w:t>.</w:t>
            </w:r>
          </w:p>
        </w:tc>
        <w:tc>
          <w:tcPr>
            <w:tcW w:w="7110" w:type="dxa"/>
            <w:shd w:val="clear" w:color="auto" w:fill="auto"/>
          </w:tcPr>
          <w:p w:rsidR="00790BA2" w:rsidRPr="00EA6F2A" w:rsidRDefault="00790BA2" w:rsidP="00460AD8">
            <w:pPr>
              <w:pStyle w:val="BodyText"/>
              <w:rPr>
                <w:b w:val="0"/>
                <w:sz w:val="24"/>
              </w:rPr>
            </w:pPr>
            <w:r w:rsidRPr="00EA6F2A">
              <w:rPr>
                <w:b w:val="0"/>
                <w:sz w:val="24"/>
              </w:rPr>
              <w:t>Evolution of populations, continued</w:t>
            </w:r>
          </w:p>
        </w:tc>
        <w:tc>
          <w:tcPr>
            <w:tcW w:w="1420" w:type="dxa"/>
            <w:shd w:val="clear" w:color="auto" w:fill="auto"/>
          </w:tcPr>
          <w:p w:rsidR="00790BA2" w:rsidRPr="00EA6F2A" w:rsidRDefault="00790BA2">
            <w:pPr>
              <w:pStyle w:val="BodyText"/>
              <w:rPr>
                <w:b w:val="0"/>
                <w:sz w:val="24"/>
              </w:rPr>
            </w:pPr>
          </w:p>
        </w:tc>
      </w:tr>
      <w:tr w:rsidR="00EA6F2A" w:rsidTr="00504AF9">
        <w:tc>
          <w:tcPr>
            <w:tcW w:w="558" w:type="dxa"/>
            <w:shd w:val="clear" w:color="auto" w:fill="auto"/>
          </w:tcPr>
          <w:p w:rsidR="00790BA2" w:rsidRPr="00EA6F2A" w:rsidRDefault="00790BA2" w:rsidP="00EA6F2A">
            <w:pPr>
              <w:pStyle w:val="BodyText"/>
              <w:jc w:val="right"/>
              <w:rPr>
                <w:b w:val="0"/>
                <w:sz w:val="24"/>
              </w:rPr>
            </w:pPr>
          </w:p>
        </w:tc>
        <w:tc>
          <w:tcPr>
            <w:tcW w:w="900" w:type="dxa"/>
            <w:shd w:val="clear" w:color="auto" w:fill="auto"/>
          </w:tcPr>
          <w:p w:rsidR="00790BA2" w:rsidRPr="00EA6F2A" w:rsidRDefault="00790BA2">
            <w:pPr>
              <w:pStyle w:val="BodyText"/>
              <w:rPr>
                <w:b w:val="0"/>
                <w:sz w:val="24"/>
              </w:rPr>
            </w:pPr>
          </w:p>
        </w:tc>
        <w:tc>
          <w:tcPr>
            <w:tcW w:w="7110" w:type="dxa"/>
            <w:shd w:val="clear" w:color="auto" w:fill="auto"/>
          </w:tcPr>
          <w:p w:rsidR="00790BA2" w:rsidRPr="00EA6F2A" w:rsidRDefault="00790BA2" w:rsidP="00460AD8">
            <w:pPr>
              <w:pStyle w:val="BodyText"/>
              <w:rPr>
                <w:b w:val="0"/>
                <w:sz w:val="24"/>
              </w:rPr>
            </w:pPr>
          </w:p>
        </w:tc>
        <w:tc>
          <w:tcPr>
            <w:tcW w:w="1420" w:type="dxa"/>
            <w:shd w:val="clear" w:color="auto" w:fill="auto"/>
          </w:tcPr>
          <w:p w:rsidR="00790BA2" w:rsidRPr="00EA6F2A" w:rsidRDefault="00790BA2">
            <w:pPr>
              <w:pStyle w:val="BodyText"/>
              <w:rPr>
                <w:b w:val="0"/>
                <w:sz w:val="24"/>
              </w:rPr>
            </w:pPr>
          </w:p>
        </w:tc>
      </w:tr>
      <w:tr w:rsidR="00EA6F2A" w:rsidTr="00504AF9">
        <w:tc>
          <w:tcPr>
            <w:tcW w:w="558" w:type="dxa"/>
            <w:shd w:val="clear" w:color="auto" w:fill="auto"/>
          </w:tcPr>
          <w:p w:rsidR="00AB5999" w:rsidRPr="00EA6F2A" w:rsidRDefault="00C40B2A" w:rsidP="00EA6F2A">
            <w:pPr>
              <w:pStyle w:val="BodyText"/>
              <w:jc w:val="right"/>
              <w:rPr>
                <w:b w:val="0"/>
                <w:sz w:val="24"/>
              </w:rPr>
            </w:pPr>
            <w:r>
              <w:rPr>
                <w:b w:val="0"/>
                <w:sz w:val="24"/>
              </w:rPr>
              <w:t>4</w:t>
            </w:r>
          </w:p>
        </w:tc>
        <w:tc>
          <w:tcPr>
            <w:tcW w:w="900" w:type="dxa"/>
            <w:shd w:val="clear" w:color="auto" w:fill="auto"/>
          </w:tcPr>
          <w:p w:rsidR="00AB5999" w:rsidRPr="00EA6F2A" w:rsidRDefault="00AB5999">
            <w:pPr>
              <w:pStyle w:val="BodyText"/>
              <w:rPr>
                <w:b w:val="0"/>
                <w:sz w:val="24"/>
              </w:rPr>
            </w:pPr>
            <w:r w:rsidRPr="00EA6F2A">
              <w:rPr>
                <w:b w:val="0"/>
                <w:sz w:val="24"/>
              </w:rPr>
              <w:t>Sept.</w:t>
            </w:r>
          </w:p>
        </w:tc>
        <w:tc>
          <w:tcPr>
            <w:tcW w:w="7110" w:type="dxa"/>
            <w:shd w:val="clear" w:color="auto" w:fill="auto"/>
          </w:tcPr>
          <w:p w:rsidR="00AB5999" w:rsidRPr="00EA6F2A" w:rsidRDefault="00AB5999" w:rsidP="001913D4">
            <w:pPr>
              <w:pStyle w:val="BodyText"/>
              <w:rPr>
                <w:b w:val="0"/>
                <w:sz w:val="24"/>
              </w:rPr>
            </w:pPr>
            <w:r w:rsidRPr="00EA6F2A">
              <w:rPr>
                <w:b w:val="0"/>
                <w:sz w:val="24"/>
              </w:rPr>
              <w:t>Speciation</w:t>
            </w:r>
            <w:r w:rsidR="00247BB1">
              <w:rPr>
                <w:b w:val="0"/>
                <w:sz w:val="24"/>
              </w:rPr>
              <w:t xml:space="preserve"> – obviously, we were already behind</w:t>
            </w:r>
          </w:p>
        </w:tc>
        <w:tc>
          <w:tcPr>
            <w:tcW w:w="1420" w:type="dxa"/>
            <w:shd w:val="clear" w:color="auto" w:fill="auto"/>
          </w:tcPr>
          <w:p w:rsidR="00AB5999" w:rsidRPr="00EA6F2A" w:rsidRDefault="00AB5999" w:rsidP="003841DD">
            <w:pPr>
              <w:pStyle w:val="BodyText"/>
              <w:rPr>
                <w:b w:val="0"/>
                <w:sz w:val="24"/>
              </w:rPr>
            </w:pPr>
            <w:r w:rsidRPr="00EA6F2A">
              <w:rPr>
                <w:b w:val="0"/>
                <w:sz w:val="24"/>
              </w:rPr>
              <w:t>2</w:t>
            </w:r>
            <w:r w:rsidR="00EF352C">
              <w:rPr>
                <w:b w:val="0"/>
                <w:sz w:val="24"/>
              </w:rPr>
              <w:t>7</w:t>
            </w:r>
            <w:r w:rsidR="00DF1D5F" w:rsidRPr="00EA6F2A">
              <w:rPr>
                <w:b w:val="0"/>
                <w:sz w:val="24"/>
              </w:rPr>
              <w:t xml:space="preserve"> / 2</w:t>
            </w:r>
            <w:r w:rsidR="003841DD">
              <w:rPr>
                <w:b w:val="0"/>
                <w:sz w:val="24"/>
              </w:rPr>
              <w:t>4</w:t>
            </w:r>
          </w:p>
        </w:tc>
      </w:tr>
      <w:tr w:rsidR="00EA6F2A" w:rsidTr="00504AF9">
        <w:tc>
          <w:tcPr>
            <w:tcW w:w="558" w:type="dxa"/>
            <w:shd w:val="clear" w:color="auto" w:fill="auto"/>
          </w:tcPr>
          <w:p w:rsidR="00AB5999" w:rsidRPr="00EA6F2A" w:rsidRDefault="00C40B2A" w:rsidP="00EA6F2A">
            <w:pPr>
              <w:pStyle w:val="BodyText"/>
              <w:jc w:val="right"/>
              <w:rPr>
                <w:b w:val="0"/>
                <w:sz w:val="24"/>
              </w:rPr>
            </w:pPr>
            <w:r>
              <w:rPr>
                <w:b w:val="0"/>
                <w:sz w:val="24"/>
              </w:rPr>
              <w:t>6</w:t>
            </w:r>
          </w:p>
        </w:tc>
        <w:tc>
          <w:tcPr>
            <w:tcW w:w="900" w:type="dxa"/>
            <w:shd w:val="clear" w:color="auto" w:fill="auto"/>
          </w:tcPr>
          <w:p w:rsidR="00AB5999" w:rsidRPr="00EA6F2A" w:rsidRDefault="00AB5999">
            <w:pPr>
              <w:pStyle w:val="BodyText"/>
              <w:rPr>
                <w:b w:val="0"/>
                <w:sz w:val="24"/>
              </w:rPr>
            </w:pPr>
            <w:r w:rsidRPr="00EA6F2A">
              <w:rPr>
                <w:b w:val="0"/>
                <w:sz w:val="24"/>
              </w:rPr>
              <w:t>Sept.</w:t>
            </w:r>
          </w:p>
        </w:tc>
        <w:tc>
          <w:tcPr>
            <w:tcW w:w="7110" w:type="dxa"/>
            <w:shd w:val="clear" w:color="auto" w:fill="auto"/>
          </w:tcPr>
          <w:p w:rsidR="00AB5999" w:rsidRPr="00EA6F2A" w:rsidRDefault="00AB5999" w:rsidP="00AD5D2B">
            <w:pPr>
              <w:pStyle w:val="BodyText"/>
              <w:rPr>
                <w:b w:val="0"/>
                <w:sz w:val="24"/>
              </w:rPr>
            </w:pPr>
            <w:r w:rsidRPr="00EA6F2A">
              <w:rPr>
                <w:b w:val="0"/>
                <w:sz w:val="24"/>
              </w:rPr>
              <w:t>Speciation, continued</w:t>
            </w:r>
            <w:r w:rsidR="00247BB1">
              <w:rPr>
                <w:b w:val="0"/>
                <w:sz w:val="24"/>
              </w:rPr>
              <w:t xml:space="preserve"> - ditto</w:t>
            </w:r>
          </w:p>
        </w:tc>
        <w:tc>
          <w:tcPr>
            <w:tcW w:w="1420" w:type="dxa"/>
            <w:shd w:val="clear" w:color="auto" w:fill="auto"/>
          </w:tcPr>
          <w:p w:rsidR="00AB5999" w:rsidRPr="00EA6F2A" w:rsidRDefault="00AB5999" w:rsidP="00AD5D2B">
            <w:pPr>
              <w:pStyle w:val="BodyText"/>
              <w:rPr>
                <w:b w:val="0"/>
                <w:sz w:val="24"/>
              </w:rPr>
            </w:pPr>
          </w:p>
        </w:tc>
      </w:tr>
      <w:tr w:rsidR="00EA6F2A" w:rsidTr="00504AF9">
        <w:tc>
          <w:tcPr>
            <w:tcW w:w="558" w:type="dxa"/>
            <w:shd w:val="clear" w:color="auto" w:fill="auto"/>
          </w:tcPr>
          <w:p w:rsidR="00AB5999" w:rsidRPr="00EA6F2A" w:rsidRDefault="00C40B2A" w:rsidP="00EA6F2A">
            <w:pPr>
              <w:pStyle w:val="BodyText"/>
              <w:jc w:val="right"/>
              <w:rPr>
                <w:b w:val="0"/>
                <w:sz w:val="24"/>
              </w:rPr>
            </w:pPr>
            <w:r>
              <w:rPr>
                <w:b w:val="0"/>
                <w:sz w:val="24"/>
              </w:rPr>
              <w:t>8</w:t>
            </w:r>
          </w:p>
        </w:tc>
        <w:tc>
          <w:tcPr>
            <w:tcW w:w="900" w:type="dxa"/>
            <w:shd w:val="clear" w:color="auto" w:fill="auto"/>
          </w:tcPr>
          <w:p w:rsidR="00AB5999" w:rsidRPr="00EA6F2A" w:rsidRDefault="00AB5999">
            <w:pPr>
              <w:pStyle w:val="BodyText"/>
              <w:rPr>
                <w:b w:val="0"/>
                <w:sz w:val="24"/>
              </w:rPr>
            </w:pPr>
            <w:r w:rsidRPr="00EA6F2A">
              <w:rPr>
                <w:b w:val="0"/>
                <w:sz w:val="24"/>
              </w:rPr>
              <w:t>Sept.</w:t>
            </w:r>
          </w:p>
        </w:tc>
        <w:tc>
          <w:tcPr>
            <w:tcW w:w="7110" w:type="dxa"/>
            <w:shd w:val="clear" w:color="auto" w:fill="auto"/>
          </w:tcPr>
          <w:p w:rsidR="00AB5999" w:rsidRPr="003B03FB" w:rsidRDefault="00AB5999" w:rsidP="001913D4">
            <w:pPr>
              <w:pStyle w:val="BodyText"/>
              <w:rPr>
                <w:b w:val="0"/>
                <w:strike/>
                <w:sz w:val="24"/>
              </w:rPr>
            </w:pPr>
            <w:r w:rsidRPr="003B03FB">
              <w:rPr>
                <w:b w:val="0"/>
                <w:strike/>
                <w:sz w:val="24"/>
              </w:rPr>
              <w:t>Plant structure, growth and development</w:t>
            </w:r>
          </w:p>
        </w:tc>
        <w:tc>
          <w:tcPr>
            <w:tcW w:w="1420" w:type="dxa"/>
            <w:shd w:val="clear" w:color="auto" w:fill="auto"/>
          </w:tcPr>
          <w:p w:rsidR="00AB5999" w:rsidRPr="00EA6F2A" w:rsidRDefault="00AB5999" w:rsidP="00152875">
            <w:pPr>
              <w:pStyle w:val="BodyText"/>
              <w:rPr>
                <w:b w:val="0"/>
                <w:sz w:val="24"/>
              </w:rPr>
            </w:pPr>
            <w:r w:rsidRPr="00EA6F2A">
              <w:rPr>
                <w:b w:val="0"/>
                <w:sz w:val="24"/>
              </w:rPr>
              <w:t>3</w:t>
            </w:r>
            <w:r w:rsidR="0019262F">
              <w:rPr>
                <w:b w:val="0"/>
                <w:sz w:val="24"/>
              </w:rPr>
              <w:t>7</w:t>
            </w:r>
            <w:r w:rsidR="00CD4F46" w:rsidRPr="00EA6F2A">
              <w:rPr>
                <w:b w:val="0"/>
                <w:sz w:val="24"/>
              </w:rPr>
              <w:t xml:space="preserve"> / 3</w:t>
            </w:r>
            <w:r w:rsidR="00152875">
              <w:rPr>
                <w:b w:val="0"/>
                <w:sz w:val="24"/>
              </w:rPr>
              <w:t>4</w:t>
            </w:r>
          </w:p>
        </w:tc>
      </w:tr>
      <w:tr w:rsidR="00EA6F2A" w:rsidTr="00504AF9">
        <w:tc>
          <w:tcPr>
            <w:tcW w:w="558" w:type="dxa"/>
            <w:shd w:val="clear" w:color="auto" w:fill="auto"/>
          </w:tcPr>
          <w:p w:rsidR="00AB5999" w:rsidRPr="00EA6F2A" w:rsidRDefault="00AB5999" w:rsidP="00EA6F2A">
            <w:pPr>
              <w:pStyle w:val="BodyText"/>
              <w:jc w:val="right"/>
              <w:rPr>
                <w:b w:val="0"/>
                <w:sz w:val="24"/>
              </w:rPr>
            </w:pPr>
          </w:p>
        </w:tc>
        <w:tc>
          <w:tcPr>
            <w:tcW w:w="900" w:type="dxa"/>
            <w:shd w:val="clear" w:color="auto" w:fill="auto"/>
          </w:tcPr>
          <w:p w:rsidR="00AB5999" w:rsidRPr="00EA6F2A" w:rsidRDefault="00AB5999">
            <w:pPr>
              <w:pStyle w:val="BodyText"/>
              <w:rPr>
                <w:b w:val="0"/>
                <w:sz w:val="24"/>
              </w:rPr>
            </w:pPr>
          </w:p>
        </w:tc>
        <w:tc>
          <w:tcPr>
            <w:tcW w:w="7110" w:type="dxa"/>
            <w:shd w:val="clear" w:color="auto" w:fill="auto"/>
          </w:tcPr>
          <w:p w:rsidR="00AB5999" w:rsidRPr="00EA6F2A" w:rsidRDefault="00AB5999">
            <w:pPr>
              <w:pStyle w:val="BodyText"/>
              <w:rPr>
                <w:b w:val="0"/>
                <w:sz w:val="24"/>
              </w:rPr>
            </w:pPr>
          </w:p>
        </w:tc>
        <w:tc>
          <w:tcPr>
            <w:tcW w:w="1420" w:type="dxa"/>
            <w:shd w:val="clear" w:color="auto" w:fill="auto"/>
          </w:tcPr>
          <w:p w:rsidR="00AB5999" w:rsidRPr="00EA6F2A" w:rsidRDefault="00AB5999">
            <w:pPr>
              <w:pStyle w:val="BodyText"/>
              <w:rPr>
                <w:b w:val="0"/>
                <w:sz w:val="24"/>
              </w:rPr>
            </w:pPr>
          </w:p>
        </w:tc>
      </w:tr>
      <w:tr w:rsidR="00EA6F2A" w:rsidTr="00504AF9">
        <w:tc>
          <w:tcPr>
            <w:tcW w:w="558" w:type="dxa"/>
            <w:shd w:val="clear" w:color="auto" w:fill="auto"/>
          </w:tcPr>
          <w:p w:rsidR="00AB5999" w:rsidRPr="00EA6F2A" w:rsidRDefault="00700BE8" w:rsidP="0045763F">
            <w:pPr>
              <w:pStyle w:val="BodyText"/>
              <w:jc w:val="right"/>
              <w:rPr>
                <w:b w:val="0"/>
                <w:sz w:val="24"/>
              </w:rPr>
            </w:pPr>
            <w:r>
              <w:rPr>
                <w:b w:val="0"/>
                <w:sz w:val="24"/>
              </w:rPr>
              <w:t>1</w:t>
            </w:r>
            <w:r w:rsidR="0045763F">
              <w:rPr>
                <w:b w:val="0"/>
                <w:sz w:val="24"/>
              </w:rPr>
              <w:t>1</w:t>
            </w:r>
          </w:p>
        </w:tc>
        <w:tc>
          <w:tcPr>
            <w:tcW w:w="900" w:type="dxa"/>
            <w:shd w:val="clear" w:color="auto" w:fill="auto"/>
          </w:tcPr>
          <w:p w:rsidR="00AB5999" w:rsidRPr="00EA6F2A" w:rsidRDefault="00AB5999">
            <w:pPr>
              <w:pStyle w:val="BodyText"/>
              <w:rPr>
                <w:b w:val="0"/>
                <w:sz w:val="24"/>
              </w:rPr>
            </w:pPr>
            <w:r w:rsidRPr="00EA6F2A">
              <w:rPr>
                <w:b w:val="0"/>
                <w:sz w:val="24"/>
              </w:rPr>
              <w:t>Sept.</w:t>
            </w:r>
          </w:p>
        </w:tc>
        <w:tc>
          <w:tcPr>
            <w:tcW w:w="7110" w:type="dxa"/>
            <w:shd w:val="clear" w:color="auto" w:fill="auto"/>
          </w:tcPr>
          <w:p w:rsidR="00AB5999" w:rsidRPr="003B03FB" w:rsidRDefault="00AB5999" w:rsidP="001913D4">
            <w:pPr>
              <w:pStyle w:val="BodyText"/>
              <w:rPr>
                <w:b w:val="0"/>
                <w:strike/>
                <w:sz w:val="24"/>
              </w:rPr>
            </w:pPr>
            <w:r w:rsidRPr="003B03FB">
              <w:rPr>
                <w:b w:val="0"/>
                <w:strike/>
                <w:sz w:val="24"/>
              </w:rPr>
              <w:t>Plant structure, growth and development, continued</w:t>
            </w:r>
          </w:p>
        </w:tc>
        <w:tc>
          <w:tcPr>
            <w:tcW w:w="1420" w:type="dxa"/>
            <w:shd w:val="clear" w:color="auto" w:fill="auto"/>
          </w:tcPr>
          <w:p w:rsidR="00AB5999" w:rsidRPr="00EA6F2A" w:rsidRDefault="00AB5999">
            <w:pPr>
              <w:pStyle w:val="BodyText"/>
              <w:rPr>
                <w:b w:val="0"/>
                <w:sz w:val="24"/>
              </w:rPr>
            </w:pPr>
          </w:p>
        </w:tc>
      </w:tr>
      <w:tr w:rsidR="00EA6F2A" w:rsidTr="00504AF9">
        <w:tc>
          <w:tcPr>
            <w:tcW w:w="558" w:type="dxa"/>
            <w:shd w:val="clear" w:color="auto" w:fill="auto"/>
          </w:tcPr>
          <w:p w:rsidR="00AB5999" w:rsidRPr="00EA6F2A" w:rsidRDefault="00AB5999" w:rsidP="0045763F">
            <w:pPr>
              <w:pStyle w:val="BodyText"/>
              <w:jc w:val="right"/>
              <w:rPr>
                <w:b w:val="0"/>
                <w:sz w:val="24"/>
              </w:rPr>
            </w:pPr>
            <w:r w:rsidRPr="00EA6F2A">
              <w:rPr>
                <w:b w:val="0"/>
                <w:sz w:val="24"/>
              </w:rPr>
              <w:t>1</w:t>
            </w:r>
            <w:r w:rsidR="0045763F">
              <w:rPr>
                <w:b w:val="0"/>
                <w:sz w:val="24"/>
              </w:rPr>
              <w:t>3</w:t>
            </w:r>
          </w:p>
        </w:tc>
        <w:tc>
          <w:tcPr>
            <w:tcW w:w="900" w:type="dxa"/>
            <w:shd w:val="clear" w:color="auto" w:fill="auto"/>
          </w:tcPr>
          <w:p w:rsidR="00AB5999" w:rsidRPr="00EA6F2A" w:rsidRDefault="00AB5999">
            <w:pPr>
              <w:pStyle w:val="BodyText"/>
              <w:rPr>
                <w:b w:val="0"/>
                <w:sz w:val="24"/>
              </w:rPr>
            </w:pPr>
            <w:r w:rsidRPr="00EA6F2A">
              <w:rPr>
                <w:b w:val="0"/>
                <w:sz w:val="24"/>
              </w:rPr>
              <w:t>Sept.</w:t>
            </w:r>
          </w:p>
        </w:tc>
        <w:tc>
          <w:tcPr>
            <w:tcW w:w="7110" w:type="dxa"/>
            <w:shd w:val="clear" w:color="auto" w:fill="auto"/>
          </w:tcPr>
          <w:p w:rsidR="00AB5999" w:rsidRPr="003B03FB" w:rsidRDefault="00AB5999" w:rsidP="001913D4">
            <w:pPr>
              <w:pStyle w:val="BodyText"/>
              <w:rPr>
                <w:bCs/>
                <w:strike/>
                <w:sz w:val="24"/>
                <w:highlight w:val="green"/>
              </w:rPr>
            </w:pPr>
            <w:r w:rsidRPr="003B03FB">
              <w:rPr>
                <w:b w:val="0"/>
                <w:strike/>
                <w:sz w:val="24"/>
              </w:rPr>
              <w:t>Plant structure, growth and development, continued</w:t>
            </w:r>
          </w:p>
        </w:tc>
        <w:tc>
          <w:tcPr>
            <w:tcW w:w="1420" w:type="dxa"/>
            <w:shd w:val="clear" w:color="auto" w:fill="auto"/>
          </w:tcPr>
          <w:p w:rsidR="00AB5999" w:rsidRPr="00EA6F2A" w:rsidRDefault="00AB5999" w:rsidP="00E443AB">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sidRPr="00EA6F2A">
              <w:rPr>
                <w:b w:val="0"/>
                <w:sz w:val="24"/>
              </w:rPr>
              <w:t>1</w:t>
            </w:r>
            <w:r>
              <w:rPr>
                <w:b w:val="0"/>
                <w:sz w:val="24"/>
              </w:rPr>
              <w:t>5</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EA6F2A" w:rsidRDefault="00824D35" w:rsidP="00824D35">
            <w:pPr>
              <w:pStyle w:val="BodyText"/>
              <w:rPr>
                <w:b w:val="0"/>
                <w:sz w:val="24"/>
              </w:rPr>
            </w:pPr>
            <w:r w:rsidRPr="00EA6F2A">
              <w:rPr>
                <w:b w:val="0"/>
                <w:sz w:val="24"/>
              </w:rPr>
              <w:t>Speciation</w:t>
            </w:r>
            <w:r>
              <w:rPr>
                <w:b w:val="0"/>
                <w:sz w:val="24"/>
              </w:rPr>
              <w:t xml:space="preserve"> – obviously, we were already behind</w:t>
            </w:r>
          </w:p>
        </w:tc>
        <w:tc>
          <w:tcPr>
            <w:tcW w:w="1420" w:type="dxa"/>
            <w:shd w:val="clear" w:color="auto" w:fill="auto"/>
          </w:tcPr>
          <w:p w:rsidR="00824D35" w:rsidRPr="00EA6F2A" w:rsidRDefault="00824D35" w:rsidP="00824D35">
            <w:pPr>
              <w:pStyle w:val="BodyText"/>
              <w:rPr>
                <w:b w:val="0"/>
                <w:sz w:val="24"/>
              </w:rPr>
            </w:pPr>
            <w:r w:rsidRPr="00EA6F2A">
              <w:rPr>
                <w:b w:val="0"/>
                <w:sz w:val="24"/>
              </w:rPr>
              <w:t>2</w:t>
            </w:r>
            <w:r>
              <w:rPr>
                <w:b w:val="0"/>
                <w:sz w:val="24"/>
              </w:rPr>
              <w:t>7</w:t>
            </w:r>
            <w:r w:rsidRPr="00EA6F2A">
              <w:rPr>
                <w:b w:val="0"/>
                <w:sz w:val="24"/>
              </w:rPr>
              <w:t xml:space="preserve"> / 2</w:t>
            </w:r>
            <w:r>
              <w:rPr>
                <w:b w:val="0"/>
                <w:sz w:val="24"/>
              </w:rPr>
              <w:t>4</w:t>
            </w: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18</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EA6F2A" w:rsidRDefault="00824D35" w:rsidP="00824D35">
            <w:pPr>
              <w:pStyle w:val="BodyText"/>
              <w:rPr>
                <w:b w:val="0"/>
                <w:sz w:val="24"/>
              </w:rPr>
            </w:pPr>
            <w:r>
              <w:rPr>
                <w:b w:val="0"/>
                <w:sz w:val="24"/>
              </w:rPr>
              <w:t>Speciation,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20</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DF6D88" w:rsidRDefault="00824D35" w:rsidP="00824D35">
            <w:pPr>
              <w:pStyle w:val="BodyText"/>
              <w:rPr>
                <w:b w:val="0"/>
                <w:sz w:val="24"/>
              </w:rPr>
            </w:pPr>
            <w:r w:rsidRPr="00DF6D88">
              <w:rPr>
                <w:b w:val="0"/>
                <w:sz w:val="24"/>
              </w:rPr>
              <w:t>Plant structure, growth and development</w:t>
            </w:r>
          </w:p>
        </w:tc>
        <w:tc>
          <w:tcPr>
            <w:tcW w:w="1420" w:type="dxa"/>
            <w:shd w:val="clear" w:color="auto" w:fill="auto"/>
          </w:tcPr>
          <w:p w:rsidR="00824D35" w:rsidRPr="00EA6F2A" w:rsidRDefault="00824D35" w:rsidP="00824D35">
            <w:pPr>
              <w:pStyle w:val="BodyText"/>
              <w:rPr>
                <w:b w:val="0"/>
                <w:sz w:val="24"/>
              </w:rPr>
            </w:pPr>
            <w:r w:rsidRPr="00EA6F2A">
              <w:rPr>
                <w:b w:val="0"/>
                <w:sz w:val="24"/>
              </w:rPr>
              <w:t>3</w:t>
            </w:r>
            <w:r>
              <w:rPr>
                <w:b w:val="0"/>
                <w:sz w:val="24"/>
              </w:rPr>
              <w:t>7</w:t>
            </w:r>
            <w:r w:rsidRPr="00EA6F2A">
              <w:rPr>
                <w:b w:val="0"/>
                <w:sz w:val="24"/>
              </w:rPr>
              <w:t xml:space="preserve"> / 3</w:t>
            </w:r>
            <w:r>
              <w:rPr>
                <w:b w:val="0"/>
                <w:sz w:val="24"/>
              </w:rPr>
              <w:t>4</w:t>
            </w: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22</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EA6F2A" w:rsidRDefault="00824D35" w:rsidP="00824D35">
            <w:pPr>
              <w:pStyle w:val="BodyText"/>
              <w:rPr>
                <w:b w:val="0"/>
                <w:sz w:val="24"/>
                <w:highlight w:val="green"/>
              </w:rPr>
            </w:pPr>
            <w:r w:rsidRPr="00EA6F2A">
              <w:rPr>
                <w:bCs/>
                <w:sz w:val="24"/>
              </w:rPr>
              <w:t>EXAM 1</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25</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DF6D88" w:rsidRDefault="00824D35" w:rsidP="00824D35">
            <w:pPr>
              <w:pStyle w:val="BodyText"/>
              <w:rPr>
                <w:b w:val="0"/>
                <w:sz w:val="24"/>
              </w:rPr>
            </w:pPr>
            <w:r w:rsidRPr="00DF6D88">
              <w:rPr>
                <w:b w:val="0"/>
                <w:sz w:val="24"/>
              </w:rPr>
              <w:t>Plant structure, growth and development</w:t>
            </w:r>
            <w:r>
              <w:rPr>
                <w:b w:val="0"/>
                <w:sz w:val="24"/>
              </w:rPr>
              <w:t>,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27</w:t>
            </w:r>
          </w:p>
        </w:tc>
        <w:tc>
          <w:tcPr>
            <w:tcW w:w="900" w:type="dxa"/>
            <w:shd w:val="clear" w:color="auto" w:fill="auto"/>
          </w:tcPr>
          <w:p w:rsidR="00824D35" w:rsidRPr="00EA6F2A" w:rsidRDefault="00824D35" w:rsidP="00824D35">
            <w:pPr>
              <w:pStyle w:val="BodyText"/>
              <w:rPr>
                <w:b w:val="0"/>
                <w:sz w:val="24"/>
              </w:rPr>
            </w:pPr>
            <w:r w:rsidRPr="00EA6F2A">
              <w:rPr>
                <w:b w:val="0"/>
                <w:sz w:val="24"/>
              </w:rPr>
              <w:t>Sept.</w:t>
            </w:r>
          </w:p>
        </w:tc>
        <w:tc>
          <w:tcPr>
            <w:tcW w:w="7110" w:type="dxa"/>
            <w:shd w:val="clear" w:color="auto" w:fill="auto"/>
          </w:tcPr>
          <w:p w:rsidR="00824D35" w:rsidRPr="00DF6D88" w:rsidRDefault="00824D35" w:rsidP="00824D35">
            <w:pPr>
              <w:pStyle w:val="BodyText"/>
              <w:rPr>
                <w:b w:val="0"/>
                <w:sz w:val="24"/>
              </w:rPr>
            </w:pPr>
            <w:r w:rsidRPr="00DF6D88">
              <w:rPr>
                <w:b w:val="0"/>
                <w:sz w:val="24"/>
              </w:rPr>
              <w:t>Plant structure, growth and development</w:t>
            </w:r>
            <w:r>
              <w:rPr>
                <w:b w:val="0"/>
                <w:sz w:val="24"/>
              </w:rPr>
              <w:t>,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29</w:t>
            </w:r>
          </w:p>
        </w:tc>
        <w:tc>
          <w:tcPr>
            <w:tcW w:w="900" w:type="dxa"/>
            <w:shd w:val="clear" w:color="auto" w:fill="auto"/>
          </w:tcPr>
          <w:p w:rsidR="00824D35" w:rsidRPr="00EA6F2A" w:rsidRDefault="00824D35" w:rsidP="00824D35">
            <w:pPr>
              <w:pStyle w:val="BodyText"/>
              <w:rPr>
                <w:b w:val="0"/>
                <w:sz w:val="24"/>
              </w:rPr>
            </w:pPr>
            <w:r>
              <w:rPr>
                <w:b w:val="0"/>
                <w:sz w:val="24"/>
              </w:rPr>
              <w:t>Sept</w:t>
            </w:r>
            <w:r w:rsidRPr="00EA6F2A">
              <w:rPr>
                <w:b w:val="0"/>
                <w:sz w:val="24"/>
              </w:rPr>
              <w:t>.</w:t>
            </w:r>
          </w:p>
        </w:tc>
        <w:tc>
          <w:tcPr>
            <w:tcW w:w="7110" w:type="dxa"/>
            <w:shd w:val="clear" w:color="auto" w:fill="auto"/>
          </w:tcPr>
          <w:p w:rsidR="00824D35" w:rsidRPr="00EA6F2A" w:rsidRDefault="00824D35" w:rsidP="00824D35">
            <w:pPr>
              <w:pStyle w:val="BodyText"/>
              <w:rPr>
                <w:b w:val="0"/>
                <w:sz w:val="24"/>
              </w:rPr>
            </w:pPr>
            <w:r w:rsidRPr="00EA6F2A">
              <w:rPr>
                <w:b w:val="0"/>
                <w:sz w:val="24"/>
              </w:rPr>
              <w:t>Vascular plant transport</w:t>
            </w:r>
          </w:p>
        </w:tc>
        <w:tc>
          <w:tcPr>
            <w:tcW w:w="1420" w:type="dxa"/>
            <w:shd w:val="clear" w:color="auto" w:fill="auto"/>
          </w:tcPr>
          <w:p w:rsidR="00824D35" w:rsidRPr="00EA6F2A" w:rsidRDefault="00824D35" w:rsidP="00824D35">
            <w:pPr>
              <w:pStyle w:val="BodyText"/>
              <w:rPr>
                <w:b w:val="0"/>
                <w:sz w:val="24"/>
              </w:rPr>
            </w:pPr>
            <w:r w:rsidRPr="00EA6F2A">
              <w:rPr>
                <w:b w:val="0"/>
                <w:sz w:val="24"/>
              </w:rPr>
              <w:t>3</w:t>
            </w:r>
            <w:r>
              <w:rPr>
                <w:b w:val="0"/>
                <w:sz w:val="24"/>
              </w:rPr>
              <w:t>8</w:t>
            </w:r>
            <w:r w:rsidRPr="00EA6F2A">
              <w:rPr>
                <w:b w:val="0"/>
                <w:sz w:val="24"/>
              </w:rPr>
              <w:t xml:space="preserve"> / 3</w:t>
            </w:r>
            <w:r>
              <w:rPr>
                <w:b w:val="0"/>
                <w:sz w:val="24"/>
              </w:rPr>
              <w:t>5</w:t>
            </w: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w:t>
            </w:r>
          </w:p>
        </w:tc>
        <w:tc>
          <w:tcPr>
            <w:tcW w:w="900" w:type="dxa"/>
            <w:shd w:val="clear" w:color="auto" w:fill="auto"/>
          </w:tcPr>
          <w:p w:rsidR="00824D35" w:rsidRPr="00EA6F2A" w:rsidRDefault="00824D35" w:rsidP="00824D35">
            <w:pPr>
              <w:pStyle w:val="BodyText"/>
              <w:rPr>
                <w:b w:val="0"/>
                <w:sz w:val="24"/>
              </w:rPr>
            </w:pPr>
            <w:r>
              <w:rPr>
                <w:b w:val="0"/>
                <w:sz w:val="24"/>
              </w:rPr>
              <w:t>Oct</w:t>
            </w:r>
            <w:r w:rsidRPr="00EA6F2A">
              <w:rPr>
                <w:b w:val="0"/>
                <w:sz w:val="24"/>
              </w:rPr>
              <w:t>.</w:t>
            </w:r>
          </w:p>
        </w:tc>
        <w:tc>
          <w:tcPr>
            <w:tcW w:w="7110" w:type="dxa"/>
            <w:shd w:val="clear" w:color="auto" w:fill="auto"/>
          </w:tcPr>
          <w:p w:rsidR="00824D35" w:rsidRPr="00EA6F2A" w:rsidRDefault="00824D35" w:rsidP="00824D35">
            <w:pPr>
              <w:pStyle w:val="BodyText"/>
              <w:rPr>
                <w:b w:val="0"/>
                <w:sz w:val="24"/>
                <w:highlight w:val="green"/>
              </w:rPr>
            </w:pPr>
            <w:r w:rsidRPr="00EA6F2A">
              <w:rPr>
                <w:b w:val="0"/>
                <w:sz w:val="24"/>
              </w:rPr>
              <w:t>Vascular plant transport,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4</w:t>
            </w:r>
          </w:p>
        </w:tc>
        <w:tc>
          <w:tcPr>
            <w:tcW w:w="900" w:type="dxa"/>
            <w:shd w:val="clear" w:color="auto" w:fill="auto"/>
          </w:tcPr>
          <w:p w:rsidR="00824D35" w:rsidRPr="00EA6F2A" w:rsidRDefault="00824D35" w:rsidP="00824D35">
            <w:pPr>
              <w:pStyle w:val="BodyText"/>
              <w:rPr>
                <w:b w:val="0"/>
                <w:sz w:val="24"/>
              </w:rPr>
            </w:pPr>
            <w:r w:rsidRPr="00EA6F2A">
              <w:rPr>
                <w:b w:val="0"/>
                <w:sz w:val="24"/>
              </w:rPr>
              <w:t>Oct.</w:t>
            </w:r>
          </w:p>
        </w:tc>
        <w:tc>
          <w:tcPr>
            <w:tcW w:w="7110" w:type="dxa"/>
            <w:shd w:val="clear" w:color="auto" w:fill="auto"/>
          </w:tcPr>
          <w:p w:rsidR="00824D35" w:rsidRPr="00EA6F2A" w:rsidRDefault="00824D35" w:rsidP="00824D35">
            <w:pPr>
              <w:pStyle w:val="BodyText"/>
              <w:rPr>
                <w:b w:val="0"/>
                <w:sz w:val="24"/>
              </w:rPr>
            </w:pPr>
            <w:r w:rsidRPr="00EA6F2A">
              <w:rPr>
                <w:b w:val="0"/>
                <w:sz w:val="24"/>
              </w:rPr>
              <w:t>Plant nutrition and soils</w:t>
            </w:r>
          </w:p>
        </w:tc>
        <w:tc>
          <w:tcPr>
            <w:tcW w:w="1420" w:type="dxa"/>
            <w:shd w:val="clear" w:color="auto" w:fill="auto"/>
          </w:tcPr>
          <w:p w:rsidR="00824D35" w:rsidRPr="00EA6F2A" w:rsidRDefault="00824D35" w:rsidP="00824D35">
            <w:pPr>
              <w:pStyle w:val="BodyText"/>
              <w:rPr>
                <w:b w:val="0"/>
                <w:sz w:val="24"/>
              </w:rPr>
            </w:pPr>
            <w:r w:rsidRPr="00EA6F2A">
              <w:rPr>
                <w:b w:val="0"/>
                <w:sz w:val="24"/>
              </w:rPr>
              <w:t>3</w:t>
            </w:r>
            <w:r>
              <w:rPr>
                <w:b w:val="0"/>
                <w:sz w:val="24"/>
              </w:rPr>
              <w:t>9</w:t>
            </w:r>
            <w:r w:rsidRPr="00EA6F2A">
              <w:rPr>
                <w:b w:val="0"/>
                <w:sz w:val="24"/>
              </w:rPr>
              <w:t xml:space="preserve"> / 3</w:t>
            </w:r>
            <w:r>
              <w:rPr>
                <w:b w:val="0"/>
                <w:sz w:val="24"/>
              </w:rPr>
              <w:t>6</w:t>
            </w: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Pr>
                <w:b w:val="0"/>
                <w:sz w:val="24"/>
              </w:rPr>
              <w:t>6</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EA6F2A" w:rsidRDefault="00824D35" w:rsidP="00824D35">
            <w:pPr>
              <w:pStyle w:val="BodyText"/>
              <w:rPr>
                <w:b w:val="0"/>
                <w:sz w:val="24"/>
                <w:highlight w:val="green"/>
              </w:rPr>
            </w:pPr>
            <w:r w:rsidRPr="00EA6F2A">
              <w:rPr>
                <w:b w:val="0"/>
                <w:sz w:val="24"/>
              </w:rPr>
              <w:t>Plant nutrition and soils, continued</w:t>
            </w:r>
          </w:p>
        </w:tc>
        <w:tc>
          <w:tcPr>
            <w:tcW w:w="1420" w:type="dxa"/>
            <w:shd w:val="clear" w:color="auto" w:fill="auto"/>
          </w:tcPr>
          <w:p w:rsidR="00824D35" w:rsidRPr="00EA6F2A" w:rsidRDefault="00824D35" w:rsidP="00824D35">
            <w:pPr>
              <w:pStyle w:val="BodyText"/>
              <w:rPr>
                <w:b w:val="0"/>
                <w:sz w:val="24"/>
              </w:rPr>
            </w:pPr>
          </w:p>
        </w:tc>
      </w:tr>
      <w:tr w:rsidR="00824D35" w:rsidTr="00504AF9">
        <w:trPr>
          <w:trHeight w:val="332"/>
        </w:trPr>
        <w:tc>
          <w:tcPr>
            <w:tcW w:w="1458" w:type="dxa"/>
            <w:gridSpan w:val="2"/>
            <w:shd w:val="clear" w:color="auto" w:fill="auto"/>
          </w:tcPr>
          <w:p w:rsidR="00824D35" w:rsidRPr="00EA6F2A" w:rsidRDefault="00824D35" w:rsidP="00824D35">
            <w:pPr>
              <w:pStyle w:val="BodyText"/>
              <w:rPr>
                <w:b w:val="0"/>
                <w:sz w:val="20"/>
              </w:rPr>
            </w:pPr>
          </w:p>
        </w:tc>
        <w:tc>
          <w:tcPr>
            <w:tcW w:w="7110" w:type="dxa"/>
            <w:shd w:val="clear" w:color="auto" w:fill="auto"/>
          </w:tcPr>
          <w:p w:rsidR="00824D35" w:rsidRPr="00EA6F2A" w:rsidRDefault="00824D35" w:rsidP="00824D35">
            <w:pPr>
              <w:pStyle w:val="BodyText"/>
              <w:rPr>
                <w:bCs/>
                <w:sz w:val="24"/>
                <w:u w:val="single"/>
              </w:rPr>
            </w:pPr>
          </w:p>
        </w:tc>
        <w:tc>
          <w:tcPr>
            <w:tcW w:w="1420" w:type="dxa"/>
            <w:shd w:val="clear" w:color="auto" w:fill="auto"/>
          </w:tcPr>
          <w:p w:rsidR="00824D35" w:rsidRPr="00EA6F2A" w:rsidRDefault="00824D35" w:rsidP="00824D35">
            <w:pPr>
              <w:pStyle w:val="BodyText"/>
              <w:rPr>
                <w:bCs/>
                <w:sz w:val="24"/>
                <w:u w:val="single"/>
              </w:rPr>
            </w:pPr>
          </w:p>
        </w:tc>
      </w:tr>
      <w:tr w:rsidR="00824D35" w:rsidTr="00504AF9">
        <w:trPr>
          <w:trHeight w:val="332"/>
        </w:trPr>
        <w:tc>
          <w:tcPr>
            <w:tcW w:w="1458" w:type="dxa"/>
            <w:gridSpan w:val="2"/>
            <w:shd w:val="clear" w:color="auto" w:fill="auto"/>
          </w:tcPr>
          <w:p w:rsidR="00824D35" w:rsidRPr="00EA6F2A" w:rsidRDefault="00824D35" w:rsidP="00824D35">
            <w:pPr>
              <w:pStyle w:val="BodyText"/>
              <w:rPr>
                <w:bCs/>
                <w:sz w:val="24"/>
                <w:u w:val="single"/>
              </w:rPr>
            </w:pPr>
            <w:r w:rsidRPr="00EA6F2A">
              <w:rPr>
                <w:b w:val="0"/>
                <w:sz w:val="20"/>
              </w:rPr>
              <w:lastRenderedPageBreak/>
              <w:br w:type="page"/>
            </w:r>
            <w:r w:rsidRPr="00EA6F2A">
              <w:rPr>
                <w:bCs/>
                <w:sz w:val="20"/>
              </w:rPr>
              <w:br w:type="page"/>
            </w:r>
            <w:r w:rsidRPr="00EA6F2A">
              <w:rPr>
                <w:bCs/>
                <w:sz w:val="24"/>
                <w:u w:val="single"/>
              </w:rPr>
              <w:t>DATE</w:t>
            </w:r>
          </w:p>
        </w:tc>
        <w:tc>
          <w:tcPr>
            <w:tcW w:w="7110" w:type="dxa"/>
            <w:shd w:val="clear" w:color="auto" w:fill="auto"/>
          </w:tcPr>
          <w:p w:rsidR="00824D35" w:rsidRPr="00EA6F2A" w:rsidRDefault="00824D35" w:rsidP="00824D35">
            <w:pPr>
              <w:pStyle w:val="BodyText"/>
              <w:rPr>
                <w:bCs/>
                <w:sz w:val="24"/>
                <w:u w:val="single"/>
              </w:rPr>
            </w:pPr>
            <w:r w:rsidRPr="00EA6F2A">
              <w:rPr>
                <w:bCs/>
                <w:sz w:val="24"/>
                <w:u w:val="single"/>
              </w:rPr>
              <w:t>TOPIC</w:t>
            </w:r>
          </w:p>
        </w:tc>
        <w:tc>
          <w:tcPr>
            <w:tcW w:w="1420" w:type="dxa"/>
            <w:shd w:val="clear" w:color="auto" w:fill="auto"/>
          </w:tcPr>
          <w:p w:rsidR="00824D35" w:rsidRPr="00EA6F2A" w:rsidRDefault="00824D35" w:rsidP="00824D35">
            <w:pPr>
              <w:pStyle w:val="BodyText"/>
              <w:rPr>
                <w:bCs/>
                <w:sz w:val="24"/>
                <w:u w:val="single"/>
              </w:rPr>
            </w:pPr>
            <w:r w:rsidRPr="00EA6F2A">
              <w:rPr>
                <w:bCs/>
                <w:sz w:val="24"/>
                <w:u w:val="single"/>
              </w:rPr>
              <w:t>CHAPTER</w:t>
            </w:r>
          </w:p>
        </w:tc>
      </w:tr>
      <w:tr w:rsidR="00824D35" w:rsidTr="00504AF9">
        <w:trPr>
          <w:trHeight w:val="332"/>
        </w:trPr>
        <w:tc>
          <w:tcPr>
            <w:tcW w:w="1458" w:type="dxa"/>
            <w:gridSpan w:val="2"/>
            <w:shd w:val="clear" w:color="auto" w:fill="auto"/>
          </w:tcPr>
          <w:p w:rsidR="00824D35" w:rsidRPr="00EA6F2A" w:rsidRDefault="00824D35" w:rsidP="00824D35">
            <w:pPr>
              <w:pStyle w:val="BodyText"/>
              <w:rPr>
                <w:bCs/>
                <w:sz w:val="24"/>
                <w:u w:val="single"/>
              </w:rPr>
            </w:pPr>
          </w:p>
        </w:tc>
        <w:tc>
          <w:tcPr>
            <w:tcW w:w="7110" w:type="dxa"/>
            <w:shd w:val="clear" w:color="auto" w:fill="auto"/>
          </w:tcPr>
          <w:p w:rsidR="00824D35" w:rsidRPr="00EA6F2A" w:rsidRDefault="00824D35" w:rsidP="00824D35">
            <w:pPr>
              <w:pStyle w:val="BodyText"/>
              <w:rPr>
                <w:bCs/>
                <w:sz w:val="24"/>
                <w:u w:val="single"/>
              </w:rPr>
            </w:pPr>
          </w:p>
        </w:tc>
        <w:tc>
          <w:tcPr>
            <w:tcW w:w="1420" w:type="dxa"/>
            <w:shd w:val="clear" w:color="auto" w:fill="auto"/>
          </w:tcPr>
          <w:p w:rsidR="00824D35" w:rsidRPr="00EA6F2A" w:rsidRDefault="00824D35" w:rsidP="00824D35">
            <w:pPr>
              <w:pStyle w:val="BodyText"/>
              <w:rPr>
                <w:bCs/>
                <w:sz w:val="24"/>
                <w:u w:val="single"/>
              </w:rPr>
            </w:pP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Pr>
                <w:b w:val="0"/>
                <w:sz w:val="24"/>
              </w:rPr>
              <w:t>7</w:t>
            </w:r>
          </w:p>
        </w:tc>
        <w:tc>
          <w:tcPr>
            <w:tcW w:w="900" w:type="dxa"/>
            <w:shd w:val="clear" w:color="auto" w:fill="auto"/>
          </w:tcPr>
          <w:p w:rsidR="00824D35" w:rsidRPr="00396C67" w:rsidRDefault="00824D35" w:rsidP="00824D35">
            <w:pPr>
              <w:pStyle w:val="BodyText"/>
              <w:rPr>
                <w:b w:val="0"/>
                <w:sz w:val="24"/>
              </w:rPr>
            </w:pPr>
            <w:r>
              <w:rPr>
                <w:b w:val="0"/>
                <w:sz w:val="24"/>
              </w:rPr>
              <w:t>Oct.</w:t>
            </w:r>
          </w:p>
        </w:tc>
        <w:tc>
          <w:tcPr>
            <w:tcW w:w="7110" w:type="dxa"/>
            <w:shd w:val="clear" w:color="auto" w:fill="auto"/>
          </w:tcPr>
          <w:p w:rsidR="00824D35" w:rsidRPr="00396C67" w:rsidRDefault="00824D35" w:rsidP="00824D35">
            <w:pPr>
              <w:pStyle w:val="BodyText"/>
              <w:rPr>
                <w:b w:val="0"/>
                <w:sz w:val="24"/>
              </w:rPr>
            </w:pPr>
            <w:r w:rsidRPr="009C579D">
              <w:rPr>
                <w:sz w:val="24"/>
              </w:rPr>
              <w:t>SATURDAY</w:t>
            </w:r>
            <w:r>
              <w:rPr>
                <w:b w:val="0"/>
                <w:sz w:val="24"/>
              </w:rPr>
              <w:t xml:space="preserve"> – </w:t>
            </w:r>
            <w:r w:rsidRPr="00EA6F2A">
              <w:rPr>
                <w:b w:val="0"/>
                <w:sz w:val="24"/>
              </w:rPr>
              <w:t>Angiosperm reproduction</w:t>
            </w:r>
          </w:p>
        </w:tc>
        <w:tc>
          <w:tcPr>
            <w:tcW w:w="1420" w:type="dxa"/>
            <w:shd w:val="clear" w:color="auto" w:fill="auto"/>
          </w:tcPr>
          <w:p w:rsidR="00824D35" w:rsidRPr="00EA6F2A" w:rsidRDefault="00824D35" w:rsidP="00824D35">
            <w:pPr>
              <w:pStyle w:val="BodyText"/>
              <w:rPr>
                <w:b w:val="0"/>
                <w:sz w:val="24"/>
              </w:rPr>
            </w:pPr>
            <w:r w:rsidRPr="00EA6F2A">
              <w:rPr>
                <w:b w:val="0"/>
                <w:sz w:val="24"/>
              </w:rPr>
              <w:t>4</w:t>
            </w:r>
            <w:r>
              <w:rPr>
                <w:b w:val="0"/>
                <w:sz w:val="24"/>
              </w:rPr>
              <w:t>1</w:t>
            </w:r>
            <w:r w:rsidRPr="00EA6F2A">
              <w:rPr>
                <w:b w:val="0"/>
                <w:sz w:val="24"/>
              </w:rPr>
              <w:t xml:space="preserve"> / </w:t>
            </w:r>
            <w:r>
              <w:rPr>
                <w:b w:val="0"/>
                <w:sz w:val="24"/>
              </w:rPr>
              <w:t>38</w:t>
            </w: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p>
        </w:tc>
        <w:tc>
          <w:tcPr>
            <w:tcW w:w="900" w:type="dxa"/>
            <w:shd w:val="clear" w:color="auto" w:fill="auto"/>
          </w:tcPr>
          <w:p w:rsidR="00824D35" w:rsidRPr="00396C67" w:rsidRDefault="00824D35" w:rsidP="00824D35">
            <w:pPr>
              <w:pStyle w:val="BodyText"/>
              <w:rPr>
                <w:b w:val="0"/>
                <w:sz w:val="24"/>
              </w:rPr>
            </w:pPr>
          </w:p>
        </w:tc>
        <w:tc>
          <w:tcPr>
            <w:tcW w:w="7110" w:type="dxa"/>
            <w:shd w:val="clear" w:color="auto" w:fill="auto"/>
          </w:tcPr>
          <w:p w:rsidR="00824D35" w:rsidRPr="00396C67" w:rsidRDefault="00824D35" w:rsidP="00824D35">
            <w:pPr>
              <w:pStyle w:val="BodyText"/>
              <w:rPr>
                <w:b w:val="0"/>
                <w:sz w:val="24"/>
              </w:rPr>
            </w:pPr>
          </w:p>
        </w:tc>
        <w:tc>
          <w:tcPr>
            <w:tcW w:w="1420" w:type="dxa"/>
            <w:shd w:val="clear" w:color="auto" w:fill="auto"/>
          </w:tcPr>
          <w:p w:rsidR="00824D35" w:rsidRPr="00396C67" w:rsidRDefault="00824D35" w:rsidP="00824D35">
            <w:pPr>
              <w:pStyle w:val="BodyText"/>
              <w:rPr>
                <w:b w:val="0"/>
                <w:sz w:val="24"/>
              </w:rPr>
            </w:pPr>
            <w:r w:rsidRPr="00EA6F2A">
              <w:rPr>
                <w:b w:val="0"/>
                <w:sz w:val="24"/>
              </w:rPr>
              <w:t>and</w:t>
            </w: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Pr>
                <w:b w:val="0"/>
                <w:sz w:val="24"/>
              </w:rPr>
              <w:t>9</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396C67" w:rsidRDefault="00824D35" w:rsidP="00824D35">
            <w:pPr>
              <w:pStyle w:val="BodyText"/>
              <w:rPr>
                <w:b w:val="0"/>
                <w:sz w:val="24"/>
              </w:rPr>
            </w:pPr>
            <w:r w:rsidRPr="00396C67">
              <w:rPr>
                <w:b w:val="0"/>
                <w:sz w:val="24"/>
              </w:rPr>
              <w:t>Angiosperm reproduction, continued</w:t>
            </w:r>
          </w:p>
        </w:tc>
        <w:tc>
          <w:tcPr>
            <w:tcW w:w="1420" w:type="dxa"/>
            <w:shd w:val="clear" w:color="auto" w:fill="auto"/>
          </w:tcPr>
          <w:p w:rsidR="00824D35" w:rsidRPr="00396C67" w:rsidRDefault="00824D35" w:rsidP="00824D35">
            <w:pPr>
              <w:pStyle w:val="BodyText"/>
              <w:rPr>
                <w:b w:val="0"/>
                <w:sz w:val="24"/>
              </w:rPr>
            </w:pPr>
            <w:r w:rsidRPr="00396C67">
              <w:rPr>
                <w:b w:val="0"/>
                <w:sz w:val="24"/>
              </w:rPr>
              <w:t>2</w:t>
            </w:r>
            <w:r>
              <w:rPr>
                <w:b w:val="0"/>
                <w:sz w:val="24"/>
              </w:rPr>
              <w:t>4</w:t>
            </w:r>
            <w:r w:rsidRPr="00396C67">
              <w:rPr>
                <w:b w:val="0"/>
                <w:sz w:val="24"/>
              </w:rPr>
              <w:t xml:space="preserve"> / 2</w:t>
            </w:r>
            <w:r>
              <w:rPr>
                <w:b w:val="0"/>
                <w:sz w:val="24"/>
              </w:rPr>
              <w:t>1</w:t>
            </w: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sidRPr="00396C67">
              <w:rPr>
                <w:b w:val="0"/>
                <w:sz w:val="24"/>
              </w:rPr>
              <w:t>1</w:t>
            </w:r>
            <w:r>
              <w:rPr>
                <w:b w:val="0"/>
                <w:sz w:val="24"/>
              </w:rPr>
              <w:t>1</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396C67" w:rsidRDefault="00824D35" w:rsidP="00824D35">
            <w:pPr>
              <w:pStyle w:val="BodyText"/>
              <w:rPr>
                <w:b w:val="0"/>
                <w:sz w:val="24"/>
              </w:rPr>
            </w:pPr>
            <w:r w:rsidRPr="00396C67">
              <w:rPr>
                <w:b w:val="0"/>
                <w:sz w:val="24"/>
              </w:rPr>
              <w:t>Animal form and function</w:t>
            </w:r>
          </w:p>
        </w:tc>
        <w:tc>
          <w:tcPr>
            <w:tcW w:w="1420" w:type="dxa"/>
            <w:shd w:val="clear" w:color="auto" w:fill="auto"/>
          </w:tcPr>
          <w:p w:rsidR="00824D35" w:rsidRPr="00396C67" w:rsidRDefault="00824D35" w:rsidP="00824D35">
            <w:pPr>
              <w:pStyle w:val="BodyText"/>
              <w:rPr>
                <w:b w:val="0"/>
                <w:sz w:val="24"/>
              </w:rPr>
            </w:pPr>
            <w:r w:rsidRPr="00396C67">
              <w:rPr>
                <w:b w:val="0"/>
                <w:sz w:val="24"/>
              </w:rPr>
              <w:t>4</w:t>
            </w:r>
            <w:r>
              <w:rPr>
                <w:b w:val="0"/>
                <w:sz w:val="24"/>
              </w:rPr>
              <w:t>2</w:t>
            </w:r>
            <w:r w:rsidRPr="00396C67">
              <w:rPr>
                <w:b w:val="0"/>
                <w:sz w:val="24"/>
              </w:rPr>
              <w:t xml:space="preserve"> / </w:t>
            </w:r>
            <w:r>
              <w:rPr>
                <w:b w:val="0"/>
                <w:sz w:val="24"/>
              </w:rPr>
              <w:t>39</w:t>
            </w: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sidRPr="00396C67">
              <w:rPr>
                <w:b w:val="0"/>
                <w:sz w:val="24"/>
              </w:rPr>
              <w:t>1</w:t>
            </w:r>
            <w:r>
              <w:rPr>
                <w:b w:val="0"/>
                <w:sz w:val="24"/>
              </w:rPr>
              <w:t>3</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396C67" w:rsidRDefault="00824D35" w:rsidP="00824D35">
            <w:pPr>
              <w:pStyle w:val="BodyText"/>
              <w:rPr>
                <w:b w:val="0"/>
                <w:sz w:val="24"/>
              </w:rPr>
            </w:pPr>
            <w:r w:rsidRPr="00396C67">
              <w:rPr>
                <w:b w:val="0"/>
                <w:sz w:val="24"/>
              </w:rPr>
              <w:t>Animal form and function, continued</w:t>
            </w:r>
          </w:p>
        </w:tc>
        <w:tc>
          <w:tcPr>
            <w:tcW w:w="1420" w:type="dxa"/>
            <w:shd w:val="clear" w:color="auto" w:fill="auto"/>
          </w:tcPr>
          <w:p w:rsidR="00824D35" w:rsidRPr="00396C67" w:rsidRDefault="00824D35" w:rsidP="00824D35">
            <w:pPr>
              <w:pStyle w:val="BodyText"/>
              <w:rPr>
                <w:b w:val="0"/>
                <w:sz w:val="24"/>
              </w:rPr>
            </w:pP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p>
        </w:tc>
        <w:tc>
          <w:tcPr>
            <w:tcW w:w="900" w:type="dxa"/>
            <w:shd w:val="clear" w:color="auto" w:fill="auto"/>
          </w:tcPr>
          <w:p w:rsidR="00824D35" w:rsidRPr="00396C67" w:rsidRDefault="00824D35" w:rsidP="00824D35">
            <w:pPr>
              <w:pStyle w:val="BodyText"/>
              <w:rPr>
                <w:b w:val="0"/>
                <w:sz w:val="24"/>
              </w:rPr>
            </w:pPr>
          </w:p>
        </w:tc>
        <w:tc>
          <w:tcPr>
            <w:tcW w:w="7110" w:type="dxa"/>
            <w:shd w:val="clear" w:color="auto" w:fill="auto"/>
          </w:tcPr>
          <w:p w:rsidR="00824D35" w:rsidRPr="00396C67" w:rsidRDefault="00824D35" w:rsidP="00824D35">
            <w:pPr>
              <w:pStyle w:val="BodyText"/>
              <w:rPr>
                <w:b w:val="0"/>
                <w:sz w:val="24"/>
              </w:rPr>
            </w:pPr>
          </w:p>
        </w:tc>
        <w:tc>
          <w:tcPr>
            <w:tcW w:w="1420" w:type="dxa"/>
            <w:shd w:val="clear" w:color="auto" w:fill="auto"/>
          </w:tcPr>
          <w:p w:rsidR="00824D35" w:rsidRPr="00396C67" w:rsidRDefault="00824D35" w:rsidP="00824D35">
            <w:pPr>
              <w:pStyle w:val="BodyText"/>
              <w:rPr>
                <w:b w:val="0"/>
                <w:sz w:val="24"/>
              </w:rPr>
            </w:pP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Pr>
                <w:b w:val="0"/>
                <w:sz w:val="24"/>
              </w:rPr>
              <w:t>15</w:t>
            </w:r>
          </w:p>
        </w:tc>
        <w:tc>
          <w:tcPr>
            <w:tcW w:w="900" w:type="dxa"/>
            <w:shd w:val="clear" w:color="auto" w:fill="auto"/>
          </w:tcPr>
          <w:p w:rsidR="00824D35" w:rsidRPr="00396C67" w:rsidRDefault="00824D35" w:rsidP="00824D35">
            <w:pPr>
              <w:pStyle w:val="BodyText"/>
              <w:rPr>
                <w:b w:val="0"/>
                <w:sz w:val="24"/>
              </w:rPr>
            </w:pPr>
            <w:r>
              <w:rPr>
                <w:b w:val="0"/>
                <w:sz w:val="24"/>
              </w:rPr>
              <w:t>Oct.</w:t>
            </w:r>
          </w:p>
        </w:tc>
        <w:tc>
          <w:tcPr>
            <w:tcW w:w="7110" w:type="dxa"/>
            <w:shd w:val="clear" w:color="auto" w:fill="auto"/>
          </w:tcPr>
          <w:p w:rsidR="00824D35" w:rsidRPr="003E36B8" w:rsidRDefault="00824D35" w:rsidP="00824D35">
            <w:pPr>
              <w:pStyle w:val="BodyText"/>
              <w:rPr>
                <w:b w:val="0"/>
                <w:sz w:val="22"/>
                <w:szCs w:val="22"/>
              </w:rPr>
            </w:pPr>
            <w:r w:rsidRPr="003E36B8">
              <w:rPr>
                <w:b w:val="0"/>
                <w:sz w:val="22"/>
                <w:szCs w:val="22"/>
              </w:rPr>
              <w:t>Sorry, I can’t do this to me or you – we’ll manage the material, don’t worry</w:t>
            </w:r>
          </w:p>
        </w:tc>
        <w:tc>
          <w:tcPr>
            <w:tcW w:w="1420" w:type="dxa"/>
            <w:shd w:val="clear" w:color="auto" w:fill="auto"/>
          </w:tcPr>
          <w:p w:rsidR="00824D35" w:rsidRPr="00396C67" w:rsidRDefault="00824D35" w:rsidP="00824D35">
            <w:pPr>
              <w:pStyle w:val="BodyText"/>
              <w:rPr>
                <w:b w:val="0"/>
                <w:sz w:val="24"/>
              </w:rPr>
            </w:pP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sidRPr="00396C67">
              <w:rPr>
                <w:b w:val="0"/>
                <w:sz w:val="24"/>
              </w:rPr>
              <w:t>1</w:t>
            </w:r>
            <w:r>
              <w:rPr>
                <w:b w:val="0"/>
                <w:sz w:val="24"/>
              </w:rPr>
              <w:t>6</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3B03FB" w:rsidRDefault="00824D35" w:rsidP="00824D35">
            <w:pPr>
              <w:pStyle w:val="BodyText"/>
              <w:rPr>
                <w:bCs/>
                <w:strike/>
                <w:sz w:val="24"/>
              </w:rPr>
            </w:pPr>
            <w:r w:rsidRPr="003B03FB">
              <w:rPr>
                <w:bCs/>
                <w:strike/>
                <w:sz w:val="24"/>
              </w:rPr>
              <w:t>FALL BREAK</w:t>
            </w:r>
          </w:p>
        </w:tc>
        <w:tc>
          <w:tcPr>
            <w:tcW w:w="1420" w:type="dxa"/>
            <w:shd w:val="clear" w:color="auto" w:fill="auto"/>
          </w:tcPr>
          <w:p w:rsidR="00824D35" w:rsidRPr="00396C67" w:rsidRDefault="00824D35" w:rsidP="00824D35">
            <w:pPr>
              <w:pStyle w:val="BodyText"/>
              <w:rPr>
                <w:b w:val="0"/>
                <w:sz w:val="24"/>
              </w:rPr>
            </w:pPr>
          </w:p>
        </w:tc>
      </w:tr>
      <w:tr w:rsidR="00824D35" w:rsidRPr="00396C67" w:rsidTr="00504AF9">
        <w:tc>
          <w:tcPr>
            <w:tcW w:w="558" w:type="dxa"/>
            <w:shd w:val="clear" w:color="auto" w:fill="auto"/>
          </w:tcPr>
          <w:p w:rsidR="00824D35" w:rsidRPr="00396C67" w:rsidRDefault="00824D35" w:rsidP="00824D35">
            <w:pPr>
              <w:pStyle w:val="BodyText"/>
              <w:jc w:val="right"/>
              <w:rPr>
                <w:b w:val="0"/>
                <w:sz w:val="24"/>
              </w:rPr>
            </w:pPr>
            <w:r>
              <w:rPr>
                <w:b w:val="0"/>
                <w:sz w:val="24"/>
              </w:rPr>
              <w:t xml:space="preserve">16 </w:t>
            </w:r>
          </w:p>
        </w:tc>
        <w:tc>
          <w:tcPr>
            <w:tcW w:w="900" w:type="dxa"/>
            <w:shd w:val="clear" w:color="auto" w:fill="auto"/>
          </w:tcPr>
          <w:p w:rsidR="00824D35" w:rsidRPr="00396C67" w:rsidRDefault="00824D35" w:rsidP="00824D35">
            <w:pPr>
              <w:pStyle w:val="BodyText"/>
              <w:rPr>
                <w:b w:val="0"/>
                <w:sz w:val="24"/>
              </w:rPr>
            </w:pPr>
            <w:r>
              <w:rPr>
                <w:b w:val="0"/>
                <w:sz w:val="24"/>
              </w:rPr>
              <w:t>Oct.</w:t>
            </w:r>
          </w:p>
        </w:tc>
        <w:tc>
          <w:tcPr>
            <w:tcW w:w="7110" w:type="dxa"/>
            <w:shd w:val="clear" w:color="auto" w:fill="auto"/>
          </w:tcPr>
          <w:p w:rsidR="00824D35" w:rsidRPr="00396C67" w:rsidRDefault="00824D35" w:rsidP="00824D35">
            <w:pPr>
              <w:pStyle w:val="BodyText"/>
              <w:rPr>
                <w:b w:val="0"/>
                <w:sz w:val="24"/>
              </w:rPr>
            </w:pPr>
            <w:r w:rsidRPr="00396C67">
              <w:rPr>
                <w:sz w:val="24"/>
              </w:rPr>
              <w:t>EXAM 2</w:t>
            </w:r>
            <w:r>
              <w:rPr>
                <w:sz w:val="24"/>
              </w:rPr>
              <w:t xml:space="preserve"> – note that Fall Break has been cancelled</w:t>
            </w:r>
          </w:p>
        </w:tc>
        <w:tc>
          <w:tcPr>
            <w:tcW w:w="1420" w:type="dxa"/>
            <w:shd w:val="clear" w:color="auto" w:fill="auto"/>
          </w:tcPr>
          <w:p w:rsidR="00824D35" w:rsidRPr="00396C67" w:rsidRDefault="00824D35" w:rsidP="00824D35">
            <w:pPr>
              <w:pStyle w:val="BodyText"/>
              <w:rPr>
                <w:b w:val="0"/>
                <w:sz w:val="24"/>
              </w:rPr>
            </w:pPr>
          </w:p>
        </w:tc>
      </w:tr>
      <w:tr w:rsidR="00824D35" w:rsidTr="00504AF9">
        <w:tc>
          <w:tcPr>
            <w:tcW w:w="558" w:type="dxa"/>
            <w:shd w:val="clear" w:color="auto" w:fill="auto"/>
          </w:tcPr>
          <w:p w:rsidR="00824D35" w:rsidRPr="00396C67" w:rsidRDefault="00824D35" w:rsidP="00824D35">
            <w:pPr>
              <w:pStyle w:val="BodyText"/>
              <w:jc w:val="right"/>
              <w:rPr>
                <w:b w:val="0"/>
                <w:sz w:val="24"/>
              </w:rPr>
            </w:pPr>
            <w:r>
              <w:rPr>
                <w:b w:val="0"/>
                <w:sz w:val="24"/>
              </w:rPr>
              <w:t>18</w:t>
            </w:r>
          </w:p>
        </w:tc>
        <w:tc>
          <w:tcPr>
            <w:tcW w:w="900" w:type="dxa"/>
            <w:shd w:val="clear" w:color="auto" w:fill="auto"/>
          </w:tcPr>
          <w:p w:rsidR="00824D35" w:rsidRPr="00396C67" w:rsidRDefault="00824D35" w:rsidP="00824D35">
            <w:pPr>
              <w:pStyle w:val="BodyText"/>
              <w:rPr>
                <w:b w:val="0"/>
                <w:sz w:val="24"/>
              </w:rPr>
            </w:pPr>
            <w:r w:rsidRPr="00396C67">
              <w:rPr>
                <w:b w:val="0"/>
                <w:sz w:val="24"/>
              </w:rPr>
              <w:t>Oct.</w:t>
            </w:r>
          </w:p>
        </w:tc>
        <w:tc>
          <w:tcPr>
            <w:tcW w:w="7110" w:type="dxa"/>
            <w:shd w:val="clear" w:color="auto" w:fill="auto"/>
          </w:tcPr>
          <w:p w:rsidR="00824D35" w:rsidRPr="00BB5C04" w:rsidRDefault="00824D35" w:rsidP="00824D35">
            <w:pPr>
              <w:pStyle w:val="BodyText"/>
              <w:rPr>
                <w:bCs/>
                <w:sz w:val="24"/>
              </w:rPr>
            </w:pPr>
            <w:r w:rsidRPr="00EA6F2A">
              <w:rPr>
                <w:b w:val="0"/>
                <w:bCs/>
                <w:sz w:val="24"/>
              </w:rPr>
              <w:t>Osmoregulation</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396C67" w:rsidRDefault="00824D35" w:rsidP="00824D35">
            <w:pPr>
              <w:pStyle w:val="BodyText"/>
              <w:jc w:val="right"/>
              <w:rPr>
                <w:b w:val="0"/>
                <w:sz w:val="24"/>
              </w:rPr>
            </w:pPr>
            <w:r>
              <w:rPr>
                <w:b w:val="0"/>
                <w:sz w:val="24"/>
              </w:rPr>
              <w:t>20</w:t>
            </w:r>
          </w:p>
        </w:tc>
        <w:tc>
          <w:tcPr>
            <w:tcW w:w="900" w:type="dxa"/>
            <w:shd w:val="clear" w:color="auto" w:fill="auto"/>
          </w:tcPr>
          <w:p w:rsidR="00824D35" w:rsidRPr="00396C67" w:rsidRDefault="00824D35" w:rsidP="00824D35">
            <w:pPr>
              <w:pStyle w:val="BodyText"/>
              <w:rPr>
                <w:b w:val="0"/>
                <w:sz w:val="24"/>
              </w:rPr>
            </w:pPr>
            <w:r w:rsidRPr="00EA6F2A">
              <w:rPr>
                <w:b w:val="0"/>
                <w:sz w:val="24"/>
              </w:rPr>
              <w:t>Oct.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Osmoregulation, continued</w:t>
            </w:r>
          </w:p>
        </w:tc>
        <w:tc>
          <w:tcPr>
            <w:tcW w:w="1420" w:type="dxa"/>
            <w:shd w:val="clear" w:color="auto" w:fill="auto"/>
          </w:tcPr>
          <w:p w:rsidR="00824D35" w:rsidRPr="00EA6F2A" w:rsidRDefault="00824D35" w:rsidP="00824D35">
            <w:pPr>
              <w:pStyle w:val="BodyText"/>
              <w:rPr>
                <w:b w:val="0"/>
                <w:sz w:val="24"/>
              </w:rPr>
            </w:pPr>
            <w:r w:rsidRPr="00EA6F2A">
              <w:rPr>
                <w:b w:val="0"/>
                <w:sz w:val="24"/>
              </w:rPr>
              <w:t>4</w:t>
            </w:r>
            <w:r>
              <w:rPr>
                <w:b w:val="0"/>
                <w:sz w:val="24"/>
              </w:rPr>
              <w:t>3</w:t>
            </w:r>
            <w:r w:rsidRPr="00EA6F2A">
              <w:rPr>
                <w:b w:val="0"/>
                <w:sz w:val="24"/>
              </w:rPr>
              <w:t xml:space="preserve"> / </w:t>
            </w:r>
            <w:r>
              <w:rPr>
                <w:b w:val="0"/>
                <w:sz w:val="24"/>
              </w:rPr>
              <w:t>40</w:t>
            </w: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sidRPr="00EA6F2A">
              <w:rPr>
                <w:b w:val="0"/>
                <w:sz w:val="24"/>
              </w:rPr>
              <w:t>2</w:t>
            </w:r>
            <w:r>
              <w:rPr>
                <w:b w:val="0"/>
                <w:sz w:val="24"/>
              </w:rPr>
              <w:t>3</w:t>
            </w:r>
          </w:p>
        </w:tc>
        <w:tc>
          <w:tcPr>
            <w:tcW w:w="900" w:type="dxa"/>
            <w:shd w:val="clear" w:color="auto" w:fill="auto"/>
          </w:tcPr>
          <w:p w:rsidR="00824D35" w:rsidRPr="00EA6F2A" w:rsidRDefault="00824D35" w:rsidP="00824D35">
            <w:pPr>
              <w:pStyle w:val="BodyText"/>
              <w:rPr>
                <w:b w:val="0"/>
                <w:sz w:val="24"/>
              </w:rPr>
            </w:pPr>
            <w:r w:rsidRPr="00EA6F2A">
              <w:rPr>
                <w:b w:val="0"/>
                <w:sz w:val="24"/>
              </w:rPr>
              <w:t>Oct.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Osmoregulation,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sidRPr="00EA6F2A">
              <w:rPr>
                <w:b w:val="0"/>
                <w:sz w:val="24"/>
              </w:rPr>
              <w:t>2</w:t>
            </w:r>
            <w:r>
              <w:rPr>
                <w:b w:val="0"/>
                <w:sz w:val="24"/>
              </w:rPr>
              <w:t>5</w:t>
            </w:r>
          </w:p>
        </w:tc>
        <w:tc>
          <w:tcPr>
            <w:tcW w:w="900" w:type="dxa"/>
            <w:shd w:val="clear" w:color="auto" w:fill="auto"/>
          </w:tcPr>
          <w:p w:rsidR="00824D35" w:rsidRPr="00EA6F2A" w:rsidRDefault="00824D35" w:rsidP="00824D35">
            <w:pPr>
              <w:pStyle w:val="BodyText"/>
              <w:rPr>
                <w:b w:val="0"/>
                <w:sz w:val="24"/>
              </w:rPr>
            </w:pPr>
            <w:r w:rsidRPr="00EA6F2A">
              <w:rPr>
                <w:b w:val="0"/>
                <w:sz w:val="24"/>
              </w:rPr>
              <w:t>Oct.</w:t>
            </w:r>
          </w:p>
        </w:tc>
        <w:tc>
          <w:tcPr>
            <w:tcW w:w="7110" w:type="dxa"/>
            <w:shd w:val="clear" w:color="auto" w:fill="auto"/>
          </w:tcPr>
          <w:p w:rsidR="00824D35" w:rsidRPr="00EA6F2A" w:rsidRDefault="00824D35" w:rsidP="00824D35">
            <w:pPr>
              <w:pStyle w:val="BodyText"/>
              <w:rPr>
                <w:b w:val="0"/>
                <w:bCs/>
                <w:sz w:val="24"/>
              </w:rPr>
            </w:pPr>
            <w:r w:rsidRPr="00396C67">
              <w:rPr>
                <w:b w:val="0"/>
                <w:bCs/>
                <w:sz w:val="24"/>
              </w:rPr>
              <w:t>Animal nutrition</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sidRPr="00FF6FA7">
              <w:rPr>
                <w:b w:val="0"/>
                <w:sz w:val="24"/>
              </w:rPr>
              <w:t>2</w:t>
            </w:r>
            <w:r>
              <w:rPr>
                <w:b w:val="0"/>
                <w:sz w:val="24"/>
              </w:rPr>
              <w:t>6</w:t>
            </w:r>
          </w:p>
        </w:tc>
        <w:tc>
          <w:tcPr>
            <w:tcW w:w="900" w:type="dxa"/>
            <w:shd w:val="clear" w:color="auto" w:fill="auto"/>
          </w:tcPr>
          <w:p w:rsidR="00824D35" w:rsidRPr="00EA6F2A" w:rsidRDefault="00824D35" w:rsidP="00824D35">
            <w:pPr>
              <w:pStyle w:val="BodyText"/>
              <w:rPr>
                <w:b w:val="0"/>
                <w:sz w:val="24"/>
              </w:rPr>
            </w:pPr>
            <w:r w:rsidRPr="00FF6FA7">
              <w:rPr>
                <w:b w:val="0"/>
                <w:sz w:val="24"/>
              </w:rPr>
              <w:t>Oct.</w:t>
            </w:r>
          </w:p>
        </w:tc>
        <w:tc>
          <w:tcPr>
            <w:tcW w:w="7110" w:type="dxa"/>
            <w:shd w:val="clear" w:color="auto" w:fill="auto"/>
          </w:tcPr>
          <w:p w:rsidR="00824D35" w:rsidRPr="00396C67" w:rsidRDefault="00824D35" w:rsidP="00824D35">
            <w:pPr>
              <w:pStyle w:val="BodyText"/>
              <w:rPr>
                <w:b w:val="0"/>
                <w:bCs/>
                <w:sz w:val="24"/>
              </w:rPr>
            </w:pPr>
            <w:r w:rsidRPr="00EA6F2A">
              <w:rPr>
                <w:bCs/>
                <w:sz w:val="24"/>
              </w:rPr>
              <w:t>LAST DAY TO WITHDRAW</w:t>
            </w:r>
          </w:p>
        </w:tc>
        <w:tc>
          <w:tcPr>
            <w:tcW w:w="1420" w:type="dxa"/>
            <w:shd w:val="clear" w:color="auto" w:fill="auto"/>
          </w:tcPr>
          <w:p w:rsidR="00824D35" w:rsidRPr="00EA6F2A" w:rsidRDefault="00824D35" w:rsidP="00824D35">
            <w:pPr>
              <w:pStyle w:val="BodyText"/>
              <w:rPr>
                <w:b w:val="0"/>
                <w:sz w:val="24"/>
              </w:rPr>
            </w:pPr>
            <w:r w:rsidRPr="00396C67">
              <w:rPr>
                <w:b w:val="0"/>
                <w:sz w:val="24"/>
              </w:rPr>
              <w:t>4</w:t>
            </w:r>
            <w:r>
              <w:rPr>
                <w:b w:val="0"/>
                <w:sz w:val="24"/>
              </w:rPr>
              <w:t>4</w:t>
            </w:r>
            <w:r w:rsidRPr="00396C67">
              <w:rPr>
                <w:b w:val="0"/>
                <w:sz w:val="24"/>
              </w:rPr>
              <w:t xml:space="preserve"> / </w:t>
            </w:r>
            <w:r>
              <w:rPr>
                <w:b w:val="0"/>
                <w:sz w:val="24"/>
              </w:rPr>
              <w:t>41</w:t>
            </w:r>
          </w:p>
        </w:tc>
      </w:tr>
      <w:tr w:rsidR="00824D35" w:rsidTr="00504AF9">
        <w:tc>
          <w:tcPr>
            <w:tcW w:w="558" w:type="dxa"/>
            <w:shd w:val="clear" w:color="auto" w:fill="auto"/>
          </w:tcPr>
          <w:p w:rsidR="00824D35" w:rsidRPr="00FF6FA7" w:rsidRDefault="00824D35" w:rsidP="00824D35">
            <w:pPr>
              <w:pStyle w:val="BodyText"/>
              <w:jc w:val="right"/>
              <w:rPr>
                <w:b w:val="0"/>
                <w:sz w:val="24"/>
              </w:rPr>
            </w:pPr>
            <w:r>
              <w:rPr>
                <w:b w:val="0"/>
                <w:sz w:val="24"/>
              </w:rPr>
              <w:t>27</w:t>
            </w:r>
          </w:p>
        </w:tc>
        <w:tc>
          <w:tcPr>
            <w:tcW w:w="900" w:type="dxa"/>
            <w:shd w:val="clear" w:color="auto" w:fill="auto"/>
          </w:tcPr>
          <w:p w:rsidR="00824D35" w:rsidRPr="00FF6FA7" w:rsidRDefault="00824D35" w:rsidP="00824D35">
            <w:pPr>
              <w:pStyle w:val="BodyText"/>
              <w:rPr>
                <w:b w:val="0"/>
                <w:sz w:val="24"/>
              </w:rPr>
            </w:pPr>
            <w:r w:rsidRPr="00EA6F2A">
              <w:rPr>
                <w:b w:val="0"/>
                <w:sz w:val="24"/>
              </w:rPr>
              <w:t>Oct.</w:t>
            </w:r>
          </w:p>
        </w:tc>
        <w:tc>
          <w:tcPr>
            <w:tcW w:w="7110" w:type="dxa"/>
            <w:shd w:val="clear" w:color="auto" w:fill="auto"/>
          </w:tcPr>
          <w:p w:rsidR="00824D35" w:rsidRPr="00EA6F2A" w:rsidRDefault="00824D35" w:rsidP="00824D35">
            <w:pPr>
              <w:pStyle w:val="BodyText"/>
              <w:rPr>
                <w:bCs/>
                <w:sz w:val="24"/>
              </w:rPr>
            </w:pPr>
            <w:r w:rsidRPr="00EA6F2A">
              <w:rPr>
                <w:b w:val="0"/>
                <w:bCs/>
                <w:sz w:val="24"/>
              </w:rPr>
              <w:t>Animal nutrition,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396C67"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30</w:t>
            </w:r>
          </w:p>
        </w:tc>
        <w:tc>
          <w:tcPr>
            <w:tcW w:w="900" w:type="dxa"/>
            <w:shd w:val="clear" w:color="auto" w:fill="auto"/>
          </w:tcPr>
          <w:p w:rsidR="00824D35" w:rsidRPr="00EA6F2A" w:rsidRDefault="00824D35" w:rsidP="00824D35">
            <w:pPr>
              <w:pStyle w:val="BodyText"/>
              <w:rPr>
                <w:b w:val="0"/>
                <w:sz w:val="24"/>
              </w:rPr>
            </w:pPr>
            <w:r>
              <w:rPr>
                <w:b w:val="0"/>
                <w:sz w:val="24"/>
              </w:rPr>
              <w:t>Oct</w:t>
            </w:r>
            <w:r w:rsidRPr="00EA6F2A">
              <w:rPr>
                <w:b w:val="0"/>
                <w:sz w:val="24"/>
              </w:rPr>
              <w:t>.</w:t>
            </w:r>
          </w:p>
        </w:tc>
        <w:tc>
          <w:tcPr>
            <w:tcW w:w="7110" w:type="dxa"/>
            <w:shd w:val="clear" w:color="auto" w:fill="auto"/>
          </w:tcPr>
          <w:p w:rsidR="00824D35" w:rsidRPr="00396C67" w:rsidRDefault="00824D35" w:rsidP="00824D35">
            <w:pPr>
              <w:pStyle w:val="BodyText"/>
              <w:rPr>
                <w:b w:val="0"/>
                <w:bCs/>
                <w:sz w:val="24"/>
              </w:rPr>
            </w:pPr>
            <w:r w:rsidRPr="00EA6F2A">
              <w:rPr>
                <w:b w:val="0"/>
                <w:bCs/>
                <w:sz w:val="24"/>
              </w:rPr>
              <w:t>Animal nutrition,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w:t>
            </w:r>
          </w:p>
        </w:tc>
        <w:tc>
          <w:tcPr>
            <w:tcW w:w="900" w:type="dxa"/>
            <w:shd w:val="clear" w:color="auto" w:fill="auto"/>
          </w:tcPr>
          <w:p w:rsidR="00824D35" w:rsidRPr="00EA6F2A" w:rsidRDefault="00824D35" w:rsidP="00824D35">
            <w:pPr>
              <w:pStyle w:val="BodyText"/>
              <w:rPr>
                <w:b w:val="0"/>
                <w:sz w:val="24"/>
              </w:rPr>
            </w:pPr>
            <w:r>
              <w:rPr>
                <w:b w:val="0"/>
                <w:sz w:val="24"/>
              </w:rPr>
              <w:t>Nov</w:t>
            </w:r>
            <w:r w:rsidRPr="00EA6F2A">
              <w:rPr>
                <w:b w:val="0"/>
                <w:sz w:val="24"/>
              </w:rPr>
              <w: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Circulation and gas exchange</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3</w:t>
            </w:r>
          </w:p>
        </w:tc>
        <w:tc>
          <w:tcPr>
            <w:tcW w:w="900" w:type="dxa"/>
            <w:shd w:val="clear" w:color="auto" w:fill="auto"/>
          </w:tcPr>
          <w:p w:rsidR="00824D35" w:rsidRPr="00EA6F2A" w:rsidRDefault="00824D35" w:rsidP="00824D35">
            <w:pPr>
              <w:pStyle w:val="BodyText"/>
              <w:rPr>
                <w:b w:val="0"/>
                <w:sz w:val="24"/>
              </w:rPr>
            </w:pPr>
            <w:r>
              <w:rPr>
                <w:b w:val="0"/>
                <w:sz w:val="24"/>
              </w:rPr>
              <w:t>Nov</w:t>
            </w:r>
            <w:r w:rsidRPr="00EA6F2A">
              <w:rPr>
                <w:b w:val="0"/>
                <w:sz w:val="24"/>
              </w:rPr>
              <w: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Circulation and gas exchange, continued</w:t>
            </w:r>
          </w:p>
        </w:tc>
        <w:tc>
          <w:tcPr>
            <w:tcW w:w="1420" w:type="dxa"/>
            <w:shd w:val="clear" w:color="auto" w:fill="auto"/>
          </w:tcPr>
          <w:p w:rsidR="00824D35" w:rsidRPr="00EA6F2A" w:rsidRDefault="00824D35" w:rsidP="00824D35">
            <w:pPr>
              <w:pStyle w:val="BodyText"/>
              <w:rPr>
                <w:b w:val="0"/>
                <w:sz w:val="24"/>
              </w:rPr>
            </w:pPr>
            <w:r w:rsidRPr="00EA6F2A">
              <w:rPr>
                <w:b w:val="0"/>
                <w:sz w:val="24"/>
              </w:rPr>
              <w:t>4</w:t>
            </w:r>
            <w:r>
              <w:rPr>
                <w:b w:val="0"/>
                <w:sz w:val="24"/>
              </w:rPr>
              <w:t>5</w:t>
            </w:r>
            <w:r w:rsidRPr="00EA6F2A">
              <w:rPr>
                <w:b w:val="0"/>
                <w:sz w:val="24"/>
              </w:rPr>
              <w:t xml:space="preserve"> / 4</w:t>
            </w:r>
            <w:r>
              <w:rPr>
                <w:b w:val="0"/>
                <w:sz w:val="24"/>
              </w:rPr>
              <w:t>2</w:t>
            </w:r>
          </w:p>
        </w:tc>
      </w:tr>
      <w:tr w:rsidR="00824D35" w:rsidRPr="0016648B"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RPr="0016648B" w:rsidTr="00504AF9">
        <w:tc>
          <w:tcPr>
            <w:tcW w:w="558" w:type="dxa"/>
            <w:shd w:val="clear" w:color="auto" w:fill="auto"/>
          </w:tcPr>
          <w:p w:rsidR="00824D35" w:rsidRPr="00EA6F2A" w:rsidRDefault="00824D35" w:rsidP="00824D35">
            <w:pPr>
              <w:pStyle w:val="BodyText"/>
              <w:jc w:val="right"/>
              <w:rPr>
                <w:b w:val="0"/>
                <w:sz w:val="24"/>
              </w:rPr>
            </w:pPr>
            <w:r>
              <w:rPr>
                <w:b w:val="0"/>
                <w:sz w:val="24"/>
              </w:rPr>
              <w:t>6</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960D7C" w:rsidP="00824D35">
            <w:pPr>
              <w:pStyle w:val="BodyText"/>
              <w:rPr>
                <w:b w:val="0"/>
                <w:bCs/>
                <w:sz w:val="24"/>
              </w:rPr>
            </w:pPr>
            <w:r w:rsidRPr="00EA6F2A">
              <w:rPr>
                <w:b w:val="0"/>
                <w:bCs/>
                <w:sz w:val="24"/>
              </w:rPr>
              <w:t>Circulation and gas exchange,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8</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960D7C" w:rsidP="00960D7C">
            <w:pPr>
              <w:pStyle w:val="BodyText"/>
              <w:rPr>
                <w:b w:val="0"/>
                <w:bCs/>
                <w:sz w:val="24"/>
              </w:rPr>
            </w:pPr>
            <w:r w:rsidRPr="00EA6F2A">
              <w:rPr>
                <w:b w:val="0"/>
                <w:bCs/>
                <w:sz w:val="24"/>
              </w:rPr>
              <w:t>Circulation and gas exchange,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10</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960D7C" w:rsidP="00960D7C">
            <w:pPr>
              <w:pStyle w:val="BodyText"/>
              <w:rPr>
                <w:b w:val="0"/>
                <w:bCs/>
                <w:sz w:val="24"/>
              </w:rPr>
            </w:pPr>
            <w:r w:rsidRPr="00EA6F2A">
              <w:rPr>
                <w:bCs/>
                <w:sz w:val="24"/>
              </w:rPr>
              <w:t>EXAM 3</w:t>
            </w:r>
            <w:r>
              <w:rPr>
                <w:bCs/>
                <w:sz w:val="24"/>
              </w:rPr>
              <w:t xml:space="preserve">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13</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 xml:space="preserve">The immune system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15</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The immune system, continued</w:t>
            </w:r>
          </w:p>
        </w:tc>
        <w:tc>
          <w:tcPr>
            <w:tcW w:w="1420" w:type="dxa"/>
            <w:shd w:val="clear" w:color="auto" w:fill="auto"/>
          </w:tcPr>
          <w:p w:rsidR="00824D35" w:rsidRPr="00EA6F2A" w:rsidRDefault="00824D35" w:rsidP="00824D35">
            <w:pPr>
              <w:pStyle w:val="BodyText"/>
              <w:rPr>
                <w:b w:val="0"/>
                <w:sz w:val="24"/>
              </w:rPr>
            </w:pPr>
            <w:r>
              <w:rPr>
                <w:b w:val="0"/>
                <w:sz w:val="24"/>
              </w:rPr>
              <w:t>51</w:t>
            </w:r>
            <w:r w:rsidRPr="00EA6F2A">
              <w:rPr>
                <w:b w:val="0"/>
                <w:sz w:val="24"/>
              </w:rPr>
              <w:t xml:space="preserve"> / </w:t>
            </w:r>
            <w:r>
              <w:rPr>
                <w:b w:val="0"/>
                <w:sz w:val="24"/>
              </w:rPr>
              <w:t>48</w:t>
            </w: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17</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 xml:space="preserve">The immune system, continued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20</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 xml:space="preserve">The immune system, continued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22</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 xml:space="preserve">Thanksgiving Holiday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24</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 xml:space="preserve">Thanksgiving Holiday </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27</w:t>
            </w:r>
          </w:p>
        </w:tc>
        <w:tc>
          <w:tcPr>
            <w:tcW w:w="900" w:type="dxa"/>
            <w:shd w:val="clear" w:color="auto" w:fill="auto"/>
          </w:tcPr>
          <w:p w:rsidR="00824D35" w:rsidRPr="00EA6F2A" w:rsidRDefault="00824D35" w:rsidP="00824D35">
            <w:pPr>
              <w:pStyle w:val="BodyText"/>
              <w:rPr>
                <w:b w:val="0"/>
                <w:sz w:val="24"/>
              </w:rPr>
            </w:pPr>
            <w:r w:rsidRPr="00EA6F2A">
              <w:rPr>
                <w:b w:val="0"/>
                <w:sz w:val="24"/>
              </w:rPr>
              <w:t>Nov.</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Electrical signaling in the nervous system</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29</w:t>
            </w:r>
          </w:p>
        </w:tc>
        <w:tc>
          <w:tcPr>
            <w:tcW w:w="900" w:type="dxa"/>
            <w:shd w:val="clear" w:color="auto" w:fill="auto"/>
          </w:tcPr>
          <w:p w:rsidR="00824D35" w:rsidRPr="00EA6F2A" w:rsidRDefault="00824D35" w:rsidP="00824D35">
            <w:pPr>
              <w:pStyle w:val="BodyText"/>
              <w:rPr>
                <w:b w:val="0"/>
                <w:sz w:val="24"/>
              </w:rPr>
            </w:pPr>
            <w:r>
              <w:rPr>
                <w:b w:val="0"/>
                <w:sz w:val="24"/>
              </w:rPr>
              <w:t>Nov</w:t>
            </w:r>
            <w:r w:rsidRPr="00EA6F2A">
              <w:rPr>
                <w:b w:val="0"/>
                <w:sz w:val="24"/>
              </w:rPr>
              <w: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The nervous system, continued</w:t>
            </w:r>
          </w:p>
        </w:tc>
        <w:tc>
          <w:tcPr>
            <w:tcW w:w="1420" w:type="dxa"/>
            <w:shd w:val="clear" w:color="auto" w:fill="auto"/>
          </w:tcPr>
          <w:p w:rsidR="00824D35" w:rsidRPr="00EA6F2A" w:rsidRDefault="00824D35" w:rsidP="00824D35">
            <w:pPr>
              <w:pStyle w:val="BodyText"/>
              <w:rPr>
                <w:b w:val="0"/>
                <w:sz w:val="24"/>
              </w:rPr>
            </w:pPr>
            <w:r w:rsidRPr="00EA6F2A">
              <w:rPr>
                <w:b w:val="0"/>
                <w:sz w:val="24"/>
              </w:rPr>
              <w:t>4</w:t>
            </w:r>
            <w:r>
              <w:rPr>
                <w:b w:val="0"/>
                <w:sz w:val="24"/>
              </w:rPr>
              <w:t>6</w:t>
            </w:r>
            <w:r w:rsidRPr="00EA6F2A">
              <w:rPr>
                <w:b w:val="0"/>
                <w:sz w:val="24"/>
              </w:rPr>
              <w:t xml:space="preserve"> / 4</w:t>
            </w:r>
            <w:r>
              <w:rPr>
                <w:b w:val="0"/>
                <w:sz w:val="24"/>
              </w:rPr>
              <w:t>3</w:t>
            </w: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1</w:t>
            </w:r>
          </w:p>
        </w:tc>
        <w:tc>
          <w:tcPr>
            <w:tcW w:w="900" w:type="dxa"/>
            <w:shd w:val="clear" w:color="auto" w:fill="auto"/>
          </w:tcPr>
          <w:p w:rsidR="00824D35" w:rsidRPr="00EA6F2A" w:rsidRDefault="00824D35" w:rsidP="00824D35">
            <w:pPr>
              <w:pStyle w:val="BodyText"/>
              <w:rPr>
                <w:b w:val="0"/>
                <w:sz w:val="24"/>
              </w:rPr>
            </w:pPr>
            <w:r>
              <w:rPr>
                <w:b w:val="0"/>
                <w:sz w:val="24"/>
              </w:rPr>
              <w:t>Dec</w:t>
            </w:r>
            <w:r w:rsidRPr="00EA6F2A">
              <w:rPr>
                <w:b w:val="0"/>
                <w:sz w:val="24"/>
              </w:rPr>
              <w:t>.</w:t>
            </w:r>
          </w:p>
        </w:tc>
        <w:tc>
          <w:tcPr>
            <w:tcW w:w="7110" w:type="dxa"/>
            <w:shd w:val="clear" w:color="auto" w:fill="auto"/>
          </w:tcPr>
          <w:p w:rsidR="00824D35" w:rsidRPr="00EA6F2A" w:rsidRDefault="00824D35" w:rsidP="00824D35">
            <w:pPr>
              <w:pStyle w:val="BodyText"/>
              <w:rPr>
                <w:b w:val="0"/>
                <w:bCs/>
                <w:sz w:val="24"/>
              </w:rPr>
            </w:pPr>
            <w:r w:rsidRPr="00EA6F2A">
              <w:rPr>
                <w:b w:val="0"/>
                <w:bCs/>
                <w:sz w:val="24"/>
              </w:rPr>
              <w:t>The nervous system, continued</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4</w:t>
            </w:r>
          </w:p>
        </w:tc>
        <w:tc>
          <w:tcPr>
            <w:tcW w:w="900" w:type="dxa"/>
            <w:shd w:val="clear" w:color="auto" w:fill="auto"/>
          </w:tcPr>
          <w:p w:rsidR="00824D35" w:rsidRPr="00EA6F2A" w:rsidRDefault="00824D35" w:rsidP="00824D35">
            <w:pPr>
              <w:pStyle w:val="BodyText"/>
              <w:rPr>
                <w:b w:val="0"/>
                <w:sz w:val="24"/>
              </w:rPr>
            </w:pPr>
            <w:r w:rsidRPr="00EA6F2A">
              <w:rPr>
                <w:b w:val="0"/>
                <w:sz w:val="24"/>
              </w:rPr>
              <w:t>Dec.</w:t>
            </w:r>
          </w:p>
        </w:tc>
        <w:tc>
          <w:tcPr>
            <w:tcW w:w="7110" w:type="dxa"/>
            <w:shd w:val="clear" w:color="auto" w:fill="auto"/>
          </w:tcPr>
          <w:p w:rsidR="00824D35" w:rsidRPr="00EA6F2A" w:rsidRDefault="00824D35" w:rsidP="00824D35">
            <w:pPr>
              <w:pStyle w:val="BodyText"/>
              <w:rPr>
                <w:b w:val="0"/>
                <w:bCs/>
                <w:sz w:val="24"/>
              </w:rPr>
            </w:pPr>
            <w:r>
              <w:rPr>
                <w:b w:val="0"/>
                <w:bCs/>
                <w:sz w:val="24"/>
              </w:rPr>
              <w:t xml:space="preserve">Mandatory In-Class Evaluations / </w:t>
            </w:r>
            <w:r w:rsidRPr="00EA6F2A">
              <w:rPr>
                <w:b w:val="0"/>
                <w:bCs/>
                <w:sz w:val="24"/>
              </w:rPr>
              <w:t>Ecotour / Review</w:t>
            </w: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 w:val="0"/>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Cs/>
                <w:sz w:val="24"/>
              </w:rPr>
            </w:pPr>
          </w:p>
        </w:tc>
        <w:tc>
          <w:tcPr>
            <w:tcW w:w="1420" w:type="dxa"/>
            <w:shd w:val="clear" w:color="auto" w:fill="auto"/>
          </w:tcPr>
          <w:p w:rsidR="00824D35" w:rsidRPr="00EA6F2A" w:rsidRDefault="00824D35" w:rsidP="00824D35">
            <w:pPr>
              <w:pStyle w:val="BodyText"/>
              <w:rPr>
                <w:b w:val="0"/>
                <w:sz w:val="24"/>
              </w:rPr>
            </w:pPr>
          </w:p>
        </w:tc>
      </w:tr>
      <w:tr w:rsidR="00824D35" w:rsidTr="00504AF9">
        <w:tc>
          <w:tcPr>
            <w:tcW w:w="558" w:type="dxa"/>
            <w:shd w:val="clear" w:color="auto" w:fill="auto"/>
          </w:tcPr>
          <w:p w:rsidR="00824D35" w:rsidRPr="00EA6F2A" w:rsidRDefault="00824D35" w:rsidP="00824D35">
            <w:pPr>
              <w:pStyle w:val="BodyText"/>
              <w:jc w:val="right"/>
              <w:rPr>
                <w:b w:val="0"/>
                <w:sz w:val="24"/>
              </w:rPr>
            </w:pPr>
            <w:r>
              <w:rPr>
                <w:b w:val="0"/>
                <w:sz w:val="24"/>
              </w:rPr>
              <w:t>8</w:t>
            </w:r>
          </w:p>
        </w:tc>
        <w:tc>
          <w:tcPr>
            <w:tcW w:w="900" w:type="dxa"/>
            <w:shd w:val="clear" w:color="auto" w:fill="auto"/>
          </w:tcPr>
          <w:p w:rsidR="00824D35" w:rsidRPr="00EA6F2A" w:rsidRDefault="00824D35" w:rsidP="00824D35">
            <w:pPr>
              <w:pStyle w:val="BodyText"/>
              <w:rPr>
                <w:b w:val="0"/>
                <w:sz w:val="24"/>
              </w:rPr>
            </w:pPr>
            <w:r w:rsidRPr="00EA6F2A">
              <w:rPr>
                <w:b w:val="0"/>
                <w:sz w:val="24"/>
              </w:rPr>
              <w:t>Dec.</w:t>
            </w:r>
          </w:p>
        </w:tc>
        <w:tc>
          <w:tcPr>
            <w:tcW w:w="7110" w:type="dxa"/>
            <w:shd w:val="clear" w:color="auto" w:fill="auto"/>
          </w:tcPr>
          <w:p w:rsidR="00824D35" w:rsidRPr="00EA6F2A" w:rsidRDefault="00824D35" w:rsidP="00824D35">
            <w:pPr>
              <w:pStyle w:val="BodyText"/>
              <w:rPr>
                <w:bCs/>
                <w:sz w:val="24"/>
              </w:rPr>
            </w:pPr>
            <w:r w:rsidRPr="00EA6F2A">
              <w:rPr>
                <w:bCs/>
                <w:sz w:val="24"/>
              </w:rPr>
              <w:t>COMPREHENSIVE FINAL EXAM, 8 – 11 AM</w:t>
            </w:r>
          </w:p>
        </w:tc>
        <w:tc>
          <w:tcPr>
            <w:tcW w:w="1420" w:type="dxa"/>
            <w:shd w:val="clear" w:color="auto" w:fill="auto"/>
          </w:tcPr>
          <w:p w:rsidR="00824D35" w:rsidRPr="00EA6F2A" w:rsidRDefault="00824D35" w:rsidP="00824D35">
            <w:pPr>
              <w:pStyle w:val="BodyText"/>
              <w:rPr>
                <w:b w:val="0"/>
                <w:sz w:val="24"/>
              </w:rPr>
            </w:pPr>
          </w:p>
        </w:tc>
      </w:tr>
      <w:tr w:rsidR="00824D35" w:rsidRPr="00C13746" w:rsidTr="00504AF9">
        <w:tc>
          <w:tcPr>
            <w:tcW w:w="558" w:type="dxa"/>
            <w:shd w:val="clear" w:color="auto" w:fill="auto"/>
          </w:tcPr>
          <w:p w:rsidR="00824D35" w:rsidRPr="00EA6F2A" w:rsidRDefault="00824D35" w:rsidP="00824D35">
            <w:pPr>
              <w:pStyle w:val="BodyText"/>
              <w:jc w:val="right"/>
              <w:rPr>
                <w:b w:val="0"/>
                <w:sz w:val="24"/>
              </w:rPr>
            </w:pPr>
          </w:p>
        </w:tc>
        <w:tc>
          <w:tcPr>
            <w:tcW w:w="900" w:type="dxa"/>
            <w:shd w:val="clear" w:color="auto" w:fill="auto"/>
          </w:tcPr>
          <w:p w:rsidR="00824D35" w:rsidRPr="00EA6F2A" w:rsidRDefault="00824D35" w:rsidP="00824D35">
            <w:pPr>
              <w:pStyle w:val="BodyText"/>
              <w:rPr>
                <w:b w:val="0"/>
                <w:sz w:val="24"/>
              </w:rPr>
            </w:pPr>
          </w:p>
        </w:tc>
        <w:tc>
          <w:tcPr>
            <w:tcW w:w="7110" w:type="dxa"/>
            <w:shd w:val="clear" w:color="auto" w:fill="auto"/>
          </w:tcPr>
          <w:p w:rsidR="00824D35" w:rsidRPr="00EA6F2A" w:rsidRDefault="00824D35" w:rsidP="00824D35">
            <w:pPr>
              <w:pStyle w:val="BodyText"/>
              <w:rPr>
                <w:bCs/>
                <w:sz w:val="24"/>
              </w:rPr>
            </w:pPr>
          </w:p>
        </w:tc>
        <w:tc>
          <w:tcPr>
            <w:tcW w:w="1420" w:type="dxa"/>
            <w:shd w:val="clear" w:color="auto" w:fill="auto"/>
          </w:tcPr>
          <w:p w:rsidR="00824D35" w:rsidRPr="00EA6F2A" w:rsidRDefault="00824D35" w:rsidP="00824D35">
            <w:pPr>
              <w:pStyle w:val="BodyText"/>
              <w:rPr>
                <w:b w:val="0"/>
                <w:sz w:val="24"/>
              </w:rPr>
            </w:pPr>
          </w:p>
        </w:tc>
      </w:tr>
    </w:tbl>
    <w:p w:rsidR="0053107D" w:rsidRDefault="0053107D">
      <w:pPr>
        <w:pStyle w:val="BodyText"/>
        <w:rPr>
          <w:b w:val="0"/>
          <w:sz w:val="24"/>
        </w:rPr>
      </w:pPr>
    </w:p>
    <w:p w:rsidR="0053107D" w:rsidRPr="0053107D" w:rsidRDefault="0053107D" w:rsidP="0053107D">
      <w:pPr>
        <w:pStyle w:val="NoSpacing"/>
        <w:rPr>
          <w:rFonts w:ascii="Cambria" w:eastAsia="Cambria" w:hAnsi="Cambria"/>
          <w:b/>
          <w:sz w:val="28"/>
          <w:szCs w:val="28"/>
        </w:rPr>
      </w:pPr>
      <w:r>
        <w:rPr>
          <w:b/>
          <w:sz w:val="24"/>
        </w:rPr>
        <w:br w:type="page"/>
      </w:r>
      <w:r w:rsidRPr="0053107D">
        <w:rPr>
          <w:rFonts w:ascii="Cambria" w:eastAsia="Cambria" w:hAnsi="Cambria"/>
          <w:b/>
          <w:sz w:val="28"/>
          <w:szCs w:val="28"/>
        </w:rPr>
        <w:lastRenderedPageBreak/>
        <w:t>General Education Student Learning Outcomes</w:t>
      </w:r>
    </w:p>
    <w:p w:rsidR="0053107D" w:rsidRPr="0053107D" w:rsidRDefault="0053107D" w:rsidP="0053107D">
      <w:pPr>
        <w:rPr>
          <w:rFonts w:ascii="Cambria" w:eastAsia="Cambria" w:hAnsi="Cambria"/>
          <w:b/>
          <w:sz w:val="24"/>
          <w:szCs w:val="22"/>
        </w:rPr>
      </w:pPr>
    </w:p>
    <w:p w:rsidR="0053107D" w:rsidRPr="0053107D" w:rsidRDefault="0053107D" w:rsidP="0053107D">
      <w:pPr>
        <w:rPr>
          <w:rFonts w:eastAsia="Cambria"/>
          <w:b/>
          <w:sz w:val="24"/>
          <w:szCs w:val="24"/>
          <w:lang w:bidi="en-US"/>
        </w:rPr>
      </w:pPr>
      <w:r w:rsidRPr="0053107D">
        <w:rPr>
          <w:rFonts w:eastAsia="Cambria"/>
          <w:b/>
          <w:sz w:val="24"/>
          <w:szCs w:val="24"/>
          <w:lang w:bidi="en-US"/>
        </w:rPr>
        <w:t>Introduction to Cell and Molecular Biology/Evolution, Form, and Function of Organisms</w:t>
      </w:r>
    </w:p>
    <w:p w:rsidR="0053107D" w:rsidRPr="0053107D" w:rsidRDefault="0053107D" w:rsidP="0053107D">
      <w:pPr>
        <w:rPr>
          <w:rFonts w:eastAsia="Cambria"/>
          <w:b/>
          <w:sz w:val="24"/>
          <w:szCs w:val="24"/>
          <w:lang w:bidi="en-US"/>
        </w:rPr>
      </w:pPr>
      <w:r w:rsidRPr="0053107D">
        <w:rPr>
          <w:rFonts w:eastAsia="Cambria"/>
          <w:b/>
          <w:sz w:val="24"/>
          <w:szCs w:val="24"/>
          <w:lang w:bidi="en-US"/>
        </w:rPr>
        <w:t>BIOL 111 &amp; 111L/BIOL 112 &amp; 112L</w:t>
      </w:r>
    </w:p>
    <w:p w:rsidR="0053107D" w:rsidRPr="0053107D" w:rsidRDefault="0053107D" w:rsidP="0053107D">
      <w:pPr>
        <w:rPr>
          <w:rFonts w:eastAsia="Cambria"/>
          <w:b/>
          <w:sz w:val="24"/>
          <w:szCs w:val="24"/>
          <w:lang w:bidi="en-US"/>
        </w:rPr>
      </w:pPr>
      <w:r w:rsidRPr="0053107D">
        <w:rPr>
          <w:rFonts w:eastAsia="Cambria"/>
          <w:b/>
          <w:sz w:val="24"/>
          <w:szCs w:val="24"/>
          <w:lang w:bidi="en-US"/>
        </w:rPr>
        <w:t>Department: Biology</w:t>
      </w:r>
    </w:p>
    <w:p w:rsidR="0053107D" w:rsidRPr="0053107D" w:rsidRDefault="0053107D" w:rsidP="0053107D">
      <w:pPr>
        <w:rPr>
          <w:rFonts w:eastAsia="Cambria"/>
          <w:b/>
          <w:sz w:val="24"/>
          <w:szCs w:val="24"/>
          <w:lang w:bidi="en-US"/>
        </w:rPr>
      </w:pPr>
    </w:p>
    <w:p w:rsidR="0053107D" w:rsidRPr="0053107D" w:rsidRDefault="0053107D" w:rsidP="0053107D">
      <w:pPr>
        <w:rPr>
          <w:rFonts w:eastAsia="Cambria"/>
          <w:b/>
          <w:sz w:val="24"/>
          <w:szCs w:val="24"/>
          <w:u w:val="single"/>
          <w:lang w:bidi="en-US"/>
        </w:rPr>
      </w:pPr>
      <w:r w:rsidRPr="0053107D">
        <w:rPr>
          <w:rFonts w:eastAsia="Cambria"/>
          <w:b/>
          <w:sz w:val="24"/>
          <w:szCs w:val="24"/>
          <w:u w:val="single"/>
          <w:lang w:bidi="en-US"/>
        </w:rPr>
        <w:t>Learning Goals &amp; Objectives</w:t>
      </w:r>
    </w:p>
    <w:p w:rsidR="0053107D" w:rsidRPr="0053107D" w:rsidRDefault="0053107D" w:rsidP="0053107D">
      <w:pPr>
        <w:rPr>
          <w:rFonts w:eastAsia="Cambria"/>
          <w:b/>
          <w:sz w:val="24"/>
          <w:szCs w:val="24"/>
          <w:lang w:bidi="en-US"/>
        </w:rPr>
      </w:pPr>
      <w:r w:rsidRPr="0053107D">
        <w:rPr>
          <w:rFonts w:eastAsia="Cambria"/>
          <w:b/>
          <w:sz w:val="24"/>
          <w:szCs w:val="24"/>
          <w:lang w:bidi="en-US"/>
        </w:rPr>
        <w:t xml:space="preserve"> </w:t>
      </w:r>
    </w:p>
    <w:p w:rsidR="0053107D" w:rsidRPr="0053107D" w:rsidRDefault="0053107D" w:rsidP="0053107D">
      <w:pPr>
        <w:rPr>
          <w:rFonts w:eastAsia="Cambria"/>
          <w:sz w:val="24"/>
          <w:szCs w:val="24"/>
          <w:lang w:bidi="en-US"/>
        </w:rPr>
      </w:pPr>
      <w:r w:rsidRPr="0053107D">
        <w:rPr>
          <w:rFonts w:eastAsia="Cambria"/>
          <w:sz w:val="24"/>
          <w:szCs w:val="24"/>
          <w:lang w:bidi="en-US"/>
        </w:rPr>
        <w:t>This general education science sequence provides a background for understanding and evaluating contemporary topics in biology.  Students develop a foundational understanding of core concepts to use and on which to expand in upper level courses.  They also develop the critical competencies that form the bases for the practice of science and use of scientific knowledge.</w:t>
      </w:r>
    </w:p>
    <w:p w:rsidR="0053107D" w:rsidRPr="0053107D" w:rsidRDefault="0053107D" w:rsidP="0053107D">
      <w:pPr>
        <w:rPr>
          <w:rFonts w:eastAsia="Cambria"/>
          <w:sz w:val="24"/>
          <w:szCs w:val="24"/>
          <w:lang w:bidi="en-US"/>
        </w:rPr>
      </w:pPr>
    </w:p>
    <w:p w:rsidR="0053107D" w:rsidRPr="0053107D" w:rsidRDefault="0053107D" w:rsidP="0053107D">
      <w:pPr>
        <w:rPr>
          <w:rFonts w:eastAsia="Cambria"/>
          <w:b/>
          <w:sz w:val="24"/>
          <w:szCs w:val="24"/>
          <w:lang w:bidi="en-US"/>
        </w:rPr>
      </w:pPr>
      <w:r w:rsidRPr="0053107D">
        <w:rPr>
          <w:rFonts w:eastAsia="Cambria"/>
          <w:b/>
          <w:sz w:val="24"/>
          <w:szCs w:val="24"/>
          <w:lang w:bidi="en-US"/>
        </w:rPr>
        <w:t>Core Concepts</w:t>
      </w:r>
    </w:p>
    <w:p w:rsidR="0053107D" w:rsidRPr="0053107D" w:rsidRDefault="0053107D" w:rsidP="0053107D">
      <w:pPr>
        <w:rPr>
          <w:rFonts w:eastAsia="Cambria"/>
          <w:b/>
          <w:sz w:val="24"/>
          <w:szCs w:val="24"/>
          <w:lang w:bidi="en-US"/>
        </w:rPr>
      </w:pPr>
    </w:p>
    <w:p w:rsidR="0053107D" w:rsidRPr="0053107D" w:rsidRDefault="0053107D" w:rsidP="0053107D">
      <w:pPr>
        <w:ind w:left="720"/>
        <w:rPr>
          <w:sz w:val="24"/>
          <w:szCs w:val="24"/>
        </w:rPr>
      </w:pPr>
      <w:r w:rsidRPr="0053107D">
        <w:rPr>
          <w:sz w:val="24"/>
          <w:szCs w:val="24"/>
        </w:rPr>
        <w:t>This 2-semester course sequence in general biology addresses fundamental principles in biology to prepare students for sophomore and upper level courses in biology:</w:t>
      </w:r>
    </w:p>
    <w:p w:rsidR="0053107D" w:rsidRPr="0053107D" w:rsidRDefault="0053107D" w:rsidP="0053107D">
      <w:pPr>
        <w:numPr>
          <w:ilvl w:val="0"/>
          <w:numId w:val="11"/>
        </w:numPr>
        <w:ind w:left="1440"/>
        <w:rPr>
          <w:sz w:val="24"/>
          <w:szCs w:val="24"/>
        </w:rPr>
      </w:pPr>
      <w:r w:rsidRPr="0053107D">
        <w:rPr>
          <w:sz w:val="24"/>
          <w:szCs w:val="24"/>
        </w:rPr>
        <w:t xml:space="preserve">EVOLUTION: The diversity of life evolved over time by processes of mutation, selection, and genetic change. The theory of evolution by natural selection allows scientists to understand patterns, processes, and relationships that characterize the diversity of life. </w:t>
      </w:r>
    </w:p>
    <w:p w:rsidR="0053107D" w:rsidRPr="0053107D" w:rsidRDefault="0053107D" w:rsidP="0053107D">
      <w:pPr>
        <w:numPr>
          <w:ilvl w:val="0"/>
          <w:numId w:val="11"/>
        </w:numPr>
        <w:ind w:left="1440"/>
        <w:rPr>
          <w:sz w:val="24"/>
          <w:szCs w:val="24"/>
        </w:rPr>
      </w:pPr>
      <w:r w:rsidRPr="0053107D">
        <w:rPr>
          <w:sz w:val="24"/>
          <w:szCs w:val="24"/>
        </w:rPr>
        <w:t>STRUCTURE AND FUNCTION: Basic units of structure define the function of all living things. Structural complexity, together with the information it provides, is built upon combinations of subunits that drive increasingly diverse and dynamic physiological responses in living organisms. Fundamental structural units and molecular and cellular processes are conserved through evolution and yield the extraordinary diversity of biological systems seen today.</w:t>
      </w:r>
    </w:p>
    <w:p w:rsidR="0053107D" w:rsidRPr="0053107D" w:rsidRDefault="0053107D" w:rsidP="0053107D">
      <w:pPr>
        <w:numPr>
          <w:ilvl w:val="0"/>
          <w:numId w:val="11"/>
        </w:numPr>
        <w:ind w:left="1440"/>
        <w:rPr>
          <w:sz w:val="24"/>
          <w:szCs w:val="24"/>
        </w:rPr>
      </w:pPr>
      <w:r w:rsidRPr="0053107D">
        <w:rPr>
          <w:sz w:val="24"/>
          <w:szCs w:val="24"/>
        </w:rPr>
        <w:t xml:space="preserve">INFORMATION FLOW, EXCHANGE, AND STORAGE: The growth and behavior of organisms are activated through the expression of genetic information at different levels of biological organization and depend on specific interactions and information transfer. </w:t>
      </w:r>
    </w:p>
    <w:p w:rsidR="0053107D" w:rsidRPr="0053107D" w:rsidRDefault="0053107D" w:rsidP="0053107D">
      <w:pPr>
        <w:numPr>
          <w:ilvl w:val="0"/>
          <w:numId w:val="11"/>
        </w:numPr>
        <w:ind w:left="1440"/>
        <w:rPr>
          <w:sz w:val="24"/>
          <w:szCs w:val="24"/>
        </w:rPr>
      </w:pPr>
      <w:r w:rsidRPr="0053107D">
        <w:rPr>
          <w:sz w:val="24"/>
          <w:szCs w:val="24"/>
        </w:rPr>
        <w:t xml:space="preserve">PATHWAYS AND TRANSFORMATIONS OF ENERGY AND MATTER: Biological systems grow and change by processes based upon chemical transformation pathways and are governed by the laws of thermodynamic and will be explored to understand how living systems operate, how they maintain orderly structure and function, and how physical and chemical processes underlie processes at the cellular level (i.e. metabolic pathways, membrane dynamics), organismal level (i.e. homeostasis) and ecosystem level (i.e. nutrient cycling). </w:t>
      </w:r>
    </w:p>
    <w:p w:rsidR="0053107D" w:rsidRPr="0053107D" w:rsidRDefault="0053107D" w:rsidP="0053107D">
      <w:pPr>
        <w:numPr>
          <w:ilvl w:val="0"/>
          <w:numId w:val="11"/>
        </w:numPr>
        <w:ind w:left="1440"/>
        <w:rPr>
          <w:sz w:val="24"/>
          <w:szCs w:val="24"/>
        </w:rPr>
      </w:pPr>
      <w:r w:rsidRPr="0053107D">
        <w:rPr>
          <w:sz w:val="24"/>
          <w:szCs w:val="24"/>
        </w:rPr>
        <w:t>SYSTEMS: Living systems are interconnected and interacting and biological phenomena are the result of emergent properties at all levels of organization, from molecules to ecosystems to social systems.  The course will explore the dynamic interactions of components at one level of biological organization to the functional properties that emerge at higher organizational levels.</w:t>
      </w:r>
    </w:p>
    <w:p w:rsidR="0053107D" w:rsidRPr="0053107D" w:rsidRDefault="0053107D" w:rsidP="0053107D">
      <w:pPr>
        <w:ind w:left="720"/>
        <w:rPr>
          <w:b/>
          <w:sz w:val="24"/>
          <w:szCs w:val="24"/>
        </w:rPr>
      </w:pPr>
    </w:p>
    <w:p w:rsidR="0053107D" w:rsidRPr="0053107D" w:rsidRDefault="0053107D" w:rsidP="0053107D">
      <w:pPr>
        <w:ind w:left="720"/>
        <w:rPr>
          <w:sz w:val="24"/>
          <w:szCs w:val="24"/>
        </w:rPr>
      </w:pPr>
      <w:r w:rsidRPr="0053107D">
        <w:rPr>
          <w:sz w:val="24"/>
          <w:szCs w:val="24"/>
        </w:rPr>
        <w:br w:type="page"/>
      </w:r>
      <w:r w:rsidRPr="0053107D">
        <w:rPr>
          <w:sz w:val="24"/>
          <w:szCs w:val="24"/>
        </w:rPr>
        <w:lastRenderedPageBreak/>
        <w:t>The specific topics covered in each course include:</w:t>
      </w:r>
    </w:p>
    <w:p w:rsidR="0053107D" w:rsidRPr="0053107D" w:rsidRDefault="0053107D" w:rsidP="0053107D">
      <w:pPr>
        <w:ind w:left="720"/>
        <w:rPr>
          <w:sz w:val="24"/>
          <w:szCs w:val="24"/>
          <w:u w:val="single"/>
        </w:rPr>
      </w:pPr>
      <w:r w:rsidRPr="0053107D">
        <w:rPr>
          <w:sz w:val="24"/>
          <w:szCs w:val="24"/>
          <w:u w:val="single"/>
        </w:rPr>
        <w:t>Biology 111 &amp; Biology 111L</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Chemical and physical properties of life</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Cell form &amp; function</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Energetics, metabolism, and photosynthesis</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 xml:space="preserve">The cell cycle </w:t>
      </w:r>
    </w:p>
    <w:p w:rsidR="0053107D" w:rsidRPr="0053107D" w:rsidRDefault="0053107D" w:rsidP="0053107D">
      <w:pPr>
        <w:numPr>
          <w:ilvl w:val="1"/>
          <w:numId w:val="12"/>
        </w:numPr>
        <w:ind w:left="2160"/>
        <w:contextualSpacing/>
        <w:rPr>
          <w:rFonts w:eastAsia="Cambria"/>
          <w:sz w:val="24"/>
          <w:szCs w:val="24"/>
        </w:rPr>
      </w:pPr>
      <w:r w:rsidRPr="0053107D">
        <w:rPr>
          <w:rFonts w:eastAsia="Cambria"/>
          <w:sz w:val="24"/>
          <w:szCs w:val="24"/>
        </w:rPr>
        <w:t>Mitosis and cell reproduction</w:t>
      </w:r>
    </w:p>
    <w:p w:rsidR="0053107D" w:rsidRPr="0053107D" w:rsidRDefault="0053107D" w:rsidP="0053107D">
      <w:pPr>
        <w:numPr>
          <w:ilvl w:val="1"/>
          <w:numId w:val="12"/>
        </w:numPr>
        <w:ind w:left="2160"/>
        <w:contextualSpacing/>
        <w:rPr>
          <w:rFonts w:eastAsia="Cambria"/>
          <w:sz w:val="24"/>
          <w:szCs w:val="24"/>
        </w:rPr>
      </w:pPr>
      <w:r w:rsidRPr="0053107D">
        <w:rPr>
          <w:rFonts w:eastAsia="Cambria"/>
          <w:sz w:val="24"/>
          <w:szCs w:val="24"/>
        </w:rPr>
        <w:t>Meiosis and sexual reproduction</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Mendelian genetics / Patterns of inheritance</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Human Inheritance</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The molecular basis of inheritance</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 xml:space="preserve">DNA and protein production </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Regulation of gene expression</w:t>
      </w:r>
    </w:p>
    <w:p w:rsidR="0053107D" w:rsidRPr="0053107D" w:rsidRDefault="0053107D" w:rsidP="0053107D">
      <w:pPr>
        <w:numPr>
          <w:ilvl w:val="0"/>
          <w:numId w:val="12"/>
        </w:numPr>
        <w:ind w:left="1440"/>
        <w:contextualSpacing/>
        <w:rPr>
          <w:rFonts w:eastAsia="Cambria"/>
          <w:sz w:val="24"/>
          <w:szCs w:val="24"/>
        </w:rPr>
      </w:pPr>
      <w:r w:rsidRPr="0053107D">
        <w:rPr>
          <w:rFonts w:eastAsia="Cambria"/>
          <w:sz w:val="24"/>
          <w:szCs w:val="24"/>
        </w:rPr>
        <w:t>Some aspects of biotechnology</w:t>
      </w:r>
    </w:p>
    <w:p w:rsidR="0053107D" w:rsidRPr="0053107D" w:rsidRDefault="0053107D" w:rsidP="0053107D">
      <w:pPr>
        <w:ind w:left="720"/>
        <w:rPr>
          <w:sz w:val="24"/>
          <w:szCs w:val="24"/>
        </w:rPr>
      </w:pPr>
    </w:p>
    <w:p w:rsidR="0053107D" w:rsidRPr="0053107D" w:rsidRDefault="0053107D" w:rsidP="0053107D">
      <w:pPr>
        <w:ind w:left="720"/>
        <w:rPr>
          <w:sz w:val="24"/>
          <w:szCs w:val="24"/>
          <w:u w:val="single"/>
        </w:rPr>
      </w:pPr>
      <w:r w:rsidRPr="0053107D">
        <w:rPr>
          <w:sz w:val="24"/>
          <w:szCs w:val="24"/>
          <w:u w:val="single"/>
        </w:rPr>
        <w:t>Biology 112 &amp; Biol 112 L</w:t>
      </w:r>
    </w:p>
    <w:p w:rsidR="0053107D" w:rsidRPr="0053107D" w:rsidRDefault="0053107D" w:rsidP="0053107D">
      <w:pPr>
        <w:numPr>
          <w:ilvl w:val="0"/>
          <w:numId w:val="13"/>
        </w:numPr>
        <w:ind w:left="1440"/>
        <w:contextualSpacing/>
        <w:rPr>
          <w:rFonts w:eastAsia="Cambria"/>
          <w:sz w:val="24"/>
          <w:szCs w:val="24"/>
        </w:rPr>
      </w:pPr>
      <w:r w:rsidRPr="0053107D">
        <w:rPr>
          <w:rFonts w:eastAsia="Cambria"/>
          <w:sz w:val="24"/>
          <w:szCs w:val="24"/>
        </w:rPr>
        <w:t>The development of evolutionary thinking</w:t>
      </w:r>
    </w:p>
    <w:p w:rsidR="0053107D" w:rsidRPr="0053107D" w:rsidRDefault="0053107D" w:rsidP="0053107D">
      <w:pPr>
        <w:numPr>
          <w:ilvl w:val="0"/>
          <w:numId w:val="13"/>
        </w:numPr>
        <w:ind w:left="1440"/>
        <w:contextualSpacing/>
        <w:rPr>
          <w:rFonts w:eastAsia="Cambria"/>
          <w:sz w:val="24"/>
          <w:szCs w:val="24"/>
        </w:rPr>
      </w:pPr>
      <w:r w:rsidRPr="0053107D">
        <w:rPr>
          <w:rFonts w:eastAsia="Cambria"/>
          <w:sz w:val="24"/>
          <w:szCs w:val="24"/>
        </w:rPr>
        <w:t>Basic evolutionary processes</w:t>
      </w:r>
    </w:p>
    <w:p w:rsidR="0053107D" w:rsidRPr="0053107D" w:rsidRDefault="0053107D" w:rsidP="0053107D">
      <w:pPr>
        <w:numPr>
          <w:ilvl w:val="0"/>
          <w:numId w:val="13"/>
        </w:numPr>
        <w:ind w:left="1440"/>
        <w:contextualSpacing/>
        <w:rPr>
          <w:rFonts w:eastAsia="Cambria"/>
          <w:sz w:val="24"/>
          <w:szCs w:val="24"/>
        </w:rPr>
      </w:pPr>
      <w:r w:rsidRPr="0053107D">
        <w:rPr>
          <w:rFonts w:eastAsia="Cambria"/>
          <w:sz w:val="24"/>
          <w:szCs w:val="24"/>
        </w:rPr>
        <w:t>Comparative plant form &amp; function</w:t>
      </w:r>
    </w:p>
    <w:p w:rsidR="0053107D" w:rsidRPr="0053107D" w:rsidRDefault="0053107D" w:rsidP="0053107D">
      <w:pPr>
        <w:numPr>
          <w:ilvl w:val="0"/>
          <w:numId w:val="13"/>
        </w:numPr>
        <w:ind w:left="1440"/>
        <w:contextualSpacing/>
        <w:rPr>
          <w:rFonts w:eastAsia="Cambria"/>
          <w:sz w:val="24"/>
          <w:szCs w:val="24"/>
        </w:rPr>
      </w:pPr>
      <w:r w:rsidRPr="0053107D">
        <w:rPr>
          <w:rFonts w:eastAsia="Cambria"/>
          <w:sz w:val="24"/>
          <w:szCs w:val="24"/>
        </w:rPr>
        <w:t>Comparative animal form &amp; function</w:t>
      </w:r>
    </w:p>
    <w:p w:rsidR="0053107D" w:rsidRPr="0053107D" w:rsidRDefault="0053107D" w:rsidP="0053107D">
      <w:pPr>
        <w:rPr>
          <w:rFonts w:eastAsia="Cambria"/>
          <w:b/>
          <w:sz w:val="24"/>
          <w:szCs w:val="24"/>
          <w:lang w:bidi="en-US"/>
        </w:rPr>
      </w:pPr>
    </w:p>
    <w:p w:rsidR="0053107D" w:rsidRPr="0053107D" w:rsidRDefault="0053107D" w:rsidP="0053107D">
      <w:pPr>
        <w:rPr>
          <w:rFonts w:eastAsia="Cambria"/>
          <w:b/>
          <w:sz w:val="24"/>
          <w:szCs w:val="24"/>
          <w:lang w:bidi="en-US"/>
        </w:rPr>
      </w:pPr>
      <w:r w:rsidRPr="0053107D">
        <w:rPr>
          <w:rFonts w:eastAsia="Cambria"/>
          <w:b/>
          <w:sz w:val="24"/>
          <w:szCs w:val="24"/>
          <w:lang w:bidi="en-US"/>
        </w:rPr>
        <w:t>Core Competencies</w:t>
      </w:r>
    </w:p>
    <w:p w:rsidR="0053107D" w:rsidRPr="0053107D" w:rsidRDefault="0053107D" w:rsidP="0053107D">
      <w:pPr>
        <w:rPr>
          <w:rFonts w:eastAsia="Cambria"/>
          <w:b/>
          <w:sz w:val="24"/>
          <w:szCs w:val="24"/>
        </w:rPr>
      </w:pPr>
    </w:p>
    <w:p w:rsidR="0053107D" w:rsidRPr="0053107D" w:rsidRDefault="0053107D" w:rsidP="0053107D">
      <w:pPr>
        <w:numPr>
          <w:ilvl w:val="0"/>
          <w:numId w:val="8"/>
        </w:numPr>
        <w:rPr>
          <w:rFonts w:eastAsia="Cambria"/>
          <w:b/>
          <w:sz w:val="24"/>
          <w:szCs w:val="24"/>
        </w:rPr>
      </w:pPr>
      <w:r w:rsidRPr="0053107D">
        <w:rPr>
          <w:rFonts w:eastAsia="Cambria"/>
          <w:b/>
          <w:sz w:val="24"/>
          <w:szCs w:val="24"/>
        </w:rPr>
        <w:t>Nature of Scientific Knowledge</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the intellectual standards used by scientists to establish the validity of knowledge, evidence, and decisions about hypothesis &amp; theory acceptance. These standards include: 1) science relies on external and naturalistic observations, and not internal convictions; 2) scientific knowledge is based on the testing of hypotheses and theories, which are under constant scrutiny and subject to revision based on new observations; 3) the validity of scientifically generated knowledge is established by the community of scientists through peer review and open publication of work.</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that new ideas in science are limited by the context in which they are conceived; are often rejected by the scientific establishment; sometimes spring from unexpected findings; and usually grow slowly, through contributions from many investigators.</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that science operates in a world defined by the laws of chemistry and physics.</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the differences and relationships among scientific theories, hypotheses, facts, laws, &amp; opinions.</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the differences between science and technology, but also their interrelations.</w:t>
      </w:r>
    </w:p>
    <w:p w:rsidR="0053107D" w:rsidRPr="0053107D" w:rsidRDefault="0053107D" w:rsidP="0053107D">
      <w:pPr>
        <w:numPr>
          <w:ilvl w:val="1"/>
          <w:numId w:val="8"/>
        </w:numPr>
        <w:rPr>
          <w:rFonts w:eastAsia="Cambria"/>
          <w:sz w:val="24"/>
          <w:szCs w:val="24"/>
        </w:rPr>
      </w:pPr>
      <w:r w:rsidRPr="0053107D">
        <w:rPr>
          <w:rFonts w:eastAsia="Cambria"/>
          <w:sz w:val="24"/>
          <w:szCs w:val="24"/>
        </w:rPr>
        <w:t>Understand the dynamic (tentative) nature of science.</w:t>
      </w:r>
    </w:p>
    <w:p w:rsidR="0053107D" w:rsidRPr="0053107D" w:rsidRDefault="0053107D" w:rsidP="0053107D">
      <w:pPr>
        <w:rPr>
          <w:rFonts w:eastAsia="Cambria"/>
          <w:sz w:val="24"/>
          <w:szCs w:val="24"/>
        </w:rPr>
      </w:pPr>
    </w:p>
    <w:p w:rsidR="0053107D" w:rsidRPr="0053107D" w:rsidRDefault="0053107D" w:rsidP="0053107D">
      <w:pPr>
        <w:numPr>
          <w:ilvl w:val="0"/>
          <w:numId w:val="8"/>
        </w:numPr>
        <w:rPr>
          <w:rFonts w:eastAsia="Cambria"/>
          <w:b/>
          <w:sz w:val="24"/>
          <w:szCs w:val="24"/>
        </w:rPr>
      </w:pPr>
      <w:r w:rsidRPr="0053107D">
        <w:rPr>
          <w:rFonts w:eastAsia="Cambria"/>
          <w:b/>
          <w:sz w:val="24"/>
          <w:szCs w:val="24"/>
        </w:rPr>
        <w:br w:type="page"/>
      </w:r>
      <w:r w:rsidRPr="0053107D">
        <w:rPr>
          <w:rFonts w:eastAsia="Cambria"/>
          <w:b/>
          <w:sz w:val="24"/>
          <w:szCs w:val="24"/>
        </w:rPr>
        <w:lastRenderedPageBreak/>
        <w:t>Scientific Methods of Discovery</w:t>
      </w:r>
    </w:p>
    <w:p w:rsidR="0053107D" w:rsidRPr="0053107D" w:rsidRDefault="0053107D" w:rsidP="0053107D">
      <w:pPr>
        <w:numPr>
          <w:ilvl w:val="1"/>
          <w:numId w:val="8"/>
        </w:numPr>
        <w:rPr>
          <w:rFonts w:eastAsia="Cambria"/>
          <w:sz w:val="24"/>
          <w:szCs w:val="24"/>
        </w:rPr>
      </w:pPr>
      <w:r w:rsidRPr="0053107D">
        <w:rPr>
          <w:rFonts w:eastAsia="Cambria"/>
          <w:sz w:val="24"/>
          <w:szCs w:val="24"/>
          <w:vertAlign w:val="superscript"/>
        </w:rPr>
        <w:footnoteReference w:id="1"/>
      </w:r>
      <w:r w:rsidRPr="0053107D">
        <w:rPr>
          <w:rFonts w:eastAsia="Cambria"/>
          <w:sz w:val="24"/>
          <w:szCs w:val="24"/>
        </w:rPr>
        <w:t>Understand the methods scientists use to learn about the natural world (observing; questioning; formulating testable deductive hypotheses; controlled experimentation when possible; observing a wide range of natural occurrences and discerning (inducing) patterns).</w:t>
      </w:r>
    </w:p>
    <w:p w:rsidR="0053107D" w:rsidRPr="0053107D" w:rsidRDefault="0053107D" w:rsidP="0053107D">
      <w:pPr>
        <w:numPr>
          <w:ilvl w:val="1"/>
          <w:numId w:val="8"/>
        </w:numPr>
        <w:rPr>
          <w:rFonts w:eastAsia="Cambria"/>
          <w:sz w:val="24"/>
          <w:szCs w:val="24"/>
        </w:rPr>
      </w:pPr>
      <w:r w:rsidRPr="0053107D">
        <w:rPr>
          <w:rFonts w:eastAsia="Cambria"/>
          <w:bCs/>
          <w:sz w:val="24"/>
          <w:szCs w:val="24"/>
        </w:rPr>
        <w:t>Apply physical/natural principles to analyze and solve problems</w:t>
      </w:r>
      <w:r w:rsidRPr="0053107D">
        <w:rPr>
          <w:rFonts w:eastAsia="Cambria"/>
          <w:b/>
          <w:bCs/>
          <w:sz w:val="24"/>
          <w:szCs w:val="24"/>
        </w:rPr>
        <w:t>.</w:t>
      </w:r>
    </w:p>
    <w:p w:rsidR="0053107D" w:rsidRPr="0053107D" w:rsidRDefault="0053107D" w:rsidP="0053107D">
      <w:pPr>
        <w:numPr>
          <w:ilvl w:val="0"/>
          <w:numId w:val="9"/>
        </w:numPr>
        <w:rPr>
          <w:rFonts w:eastAsia="Cambria"/>
          <w:b/>
          <w:sz w:val="24"/>
          <w:szCs w:val="24"/>
        </w:rPr>
      </w:pPr>
      <w:r w:rsidRPr="0053107D">
        <w:rPr>
          <w:rFonts w:eastAsia="Cambria"/>
          <w:b/>
          <w:sz w:val="24"/>
          <w:szCs w:val="24"/>
        </w:rPr>
        <w:t>Develop a Scientific Attitude</w:t>
      </w:r>
    </w:p>
    <w:p w:rsidR="0053107D" w:rsidRPr="0053107D" w:rsidRDefault="0053107D" w:rsidP="0053107D">
      <w:pPr>
        <w:numPr>
          <w:ilvl w:val="1"/>
          <w:numId w:val="9"/>
        </w:numPr>
        <w:rPr>
          <w:rFonts w:eastAsia="Cambria"/>
          <w:sz w:val="24"/>
          <w:szCs w:val="24"/>
        </w:rPr>
      </w:pPr>
      <w:r w:rsidRPr="0053107D">
        <w:rPr>
          <w:rFonts w:eastAsia="Cambria"/>
          <w:sz w:val="24"/>
          <w:szCs w:val="24"/>
        </w:rPr>
        <w:t>Develop habits of mind that foster interdisciplinary and integrative thinking (within biology; between biology and other sciences; between science and other disciplines).</w:t>
      </w:r>
    </w:p>
    <w:p w:rsidR="0053107D" w:rsidRPr="0053107D" w:rsidRDefault="0053107D" w:rsidP="0053107D">
      <w:pPr>
        <w:numPr>
          <w:ilvl w:val="1"/>
          <w:numId w:val="9"/>
        </w:numPr>
        <w:rPr>
          <w:rFonts w:eastAsia="Cambria"/>
          <w:sz w:val="24"/>
          <w:szCs w:val="24"/>
        </w:rPr>
      </w:pPr>
      <w:r w:rsidRPr="0053107D">
        <w:rPr>
          <w:rFonts w:eastAsia="Cambria"/>
          <w:sz w:val="24"/>
          <w:szCs w:val="24"/>
        </w:rPr>
        <w:t xml:space="preserve">Develop an appreciation for the scientific attitude </w:t>
      </w:r>
      <w:r w:rsidRPr="0053107D">
        <w:rPr>
          <w:rFonts w:ascii="Cambria Math" w:eastAsia="Cambria" w:hAnsi="Cambria Math" w:cs="Cambria Math"/>
          <w:sz w:val="24"/>
          <w:szCs w:val="24"/>
        </w:rPr>
        <w:t>‐</w:t>
      </w:r>
      <w:r w:rsidRPr="0053107D">
        <w:rPr>
          <w:rFonts w:eastAsia="Cambria"/>
          <w:sz w:val="24"/>
          <w:szCs w:val="24"/>
        </w:rPr>
        <w:t xml:space="preserve"> a basic curiosity about nature and how it works.</w:t>
      </w:r>
    </w:p>
    <w:p w:rsidR="0053107D" w:rsidRPr="0053107D" w:rsidRDefault="0053107D" w:rsidP="0053107D">
      <w:pPr>
        <w:numPr>
          <w:ilvl w:val="0"/>
          <w:numId w:val="9"/>
        </w:numPr>
        <w:rPr>
          <w:rFonts w:eastAsia="Cambria"/>
          <w:b/>
          <w:sz w:val="24"/>
          <w:szCs w:val="24"/>
        </w:rPr>
      </w:pPr>
      <w:r w:rsidRPr="0053107D">
        <w:rPr>
          <w:rFonts w:eastAsia="Cambria"/>
          <w:b/>
          <w:sz w:val="24"/>
          <w:szCs w:val="24"/>
        </w:rPr>
        <w:t>Develop scientific analysis and communication skills</w:t>
      </w:r>
    </w:p>
    <w:p w:rsidR="0053107D" w:rsidRPr="0053107D" w:rsidRDefault="0053107D" w:rsidP="0053107D">
      <w:pPr>
        <w:numPr>
          <w:ilvl w:val="1"/>
          <w:numId w:val="9"/>
        </w:numPr>
        <w:rPr>
          <w:rFonts w:eastAsia="Cambria"/>
          <w:sz w:val="24"/>
          <w:szCs w:val="24"/>
        </w:rPr>
      </w:pPr>
      <w:r w:rsidRPr="0053107D">
        <w:rPr>
          <w:rFonts w:eastAsia="Cambria"/>
          <w:sz w:val="24"/>
          <w:szCs w:val="24"/>
        </w:rPr>
        <w:t>Develop quantitative reasoning skills (quantitatively expressing the results of scientific investigations, or patterns in nature and using knowledge of biological concepts to explain quantitatively</w:t>
      </w:r>
      <w:r w:rsidRPr="0053107D">
        <w:rPr>
          <w:rFonts w:ascii="Cambria Math" w:eastAsia="Cambria" w:hAnsi="Cambria Math" w:cs="Cambria Math"/>
          <w:sz w:val="24"/>
          <w:szCs w:val="24"/>
        </w:rPr>
        <w:t>‐</w:t>
      </w:r>
      <w:r w:rsidRPr="0053107D">
        <w:rPr>
          <w:rFonts w:eastAsia="Cambria"/>
          <w:sz w:val="24"/>
          <w:szCs w:val="24"/>
        </w:rPr>
        <w:t>expressed data or patterns).</w:t>
      </w:r>
    </w:p>
    <w:p w:rsidR="0053107D" w:rsidRPr="0053107D" w:rsidRDefault="0053107D" w:rsidP="0053107D">
      <w:pPr>
        <w:numPr>
          <w:ilvl w:val="1"/>
          <w:numId w:val="9"/>
        </w:numPr>
        <w:rPr>
          <w:rFonts w:eastAsia="Cambria"/>
          <w:sz w:val="24"/>
          <w:szCs w:val="24"/>
        </w:rPr>
      </w:pPr>
      <w:r w:rsidRPr="0053107D">
        <w:rPr>
          <w:rFonts w:eastAsia="Cambria"/>
          <w:sz w:val="24"/>
          <w:szCs w:val="24"/>
        </w:rPr>
        <w:t>Understand the probabilistic nature of science and the use/application of inferential statistics to test hypotheses.</w:t>
      </w:r>
    </w:p>
    <w:p w:rsidR="0053107D" w:rsidRPr="0053107D" w:rsidRDefault="0053107D" w:rsidP="0053107D">
      <w:pPr>
        <w:numPr>
          <w:ilvl w:val="1"/>
          <w:numId w:val="9"/>
        </w:numPr>
        <w:rPr>
          <w:rFonts w:eastAsia="Cambria"/>
          <w:sz w:val="24"/>
          <w:szCs w:val="24"/>
        </w:rPr>
      </w:pPr>
      <w:r w:rsidRPr="0053107D">
        <w:rPr>
          <w:rFonts w:eastAsia="Cambria"/>
          <w:sz w:val="24"/>
          <w:szCs w:val="24"/>
        </w:rPr>
        <w:t>Develop scientific information literacy (library, internet, databases etc…); find and evaluate the validity of science-related information.</w:t>
      </w:r>
    </w:p>
    <w:p w:rsidR="0053107D" w:rsidRPr="0053107D" w:rsidRDefault="0053107D" w:rsidP="0053107D">
      <w:pPr>
        <w:numPr>
          <w:ilvl w:val="1"/>
          <w:numId w:val="9"/>
        </w:numPr>
        <w:rPr>
          <w:rFonts w:eastAsia="Cambria"/>
          <w:sz w:val="24"/>
          <w:szCs w:val="24"/>
        </w:rPr>
      </w:pPr>
      <w:r w:rsidRPr="0053107D">
        <w:rPr>
          <w:rFonts w:eastAsia="Cambria"/>
          <w:sz w:val="24"/>
          <w:szCs w:val="24"/>
        </w:rPr>
        <w:t>Communicate scientific knowledge, arguments, and ideas in a variety of different contexts (scientific, social, cultural), utilizing a variety of different media (scientific articles, policy statements, editorials, oral presentations etc.).</w:t>
      </w:r>
    </w:p>
    <w:p w:rsidR="0053107D" w:rsidRPr="0053107D" w:rsidRDefault="0053107D" w:rsidP="0053107D">
      <w:pPr>
        <w:numPr>
          <w:ilvl w:val="1"/>
          <w:numId w:val="9"/>
        </w:numPr>
        <w:rPr>
          <w:rFonts w:eastAsia="Cambria"/>
          <w:sz w:val="24"/>
          <w:szCs w:val="24"/>
        </w:rPr>
      </w:pPr>
      <w:r w:rsidRPr="0053107D">
        <w:rPr>
          <w:rFonts w:eastAsia="Cambria"/>
          <w:sz w:val="24"/>
          <w:szCs w:val="24"/>
        </w:rPr>
        <w:t>Develop cooperative problem</w:t>
      </w:r>
      <w:r w:rsidRPr="0053107D">
        <w:rPr>
          <w:rFonts w:ascii="Cambria Math" w:eastAsia="Cambria" w:hAnsi="Cambria Math" w:cs="Cambria Math"/>
          <w:sz w:val="24"/>
          <w:szCs w:val="24"/>
        </w:rPr>
        <w:t>‐</w:t>
      </w:r>
      <w:r w:rsidRPr="0053107D">
        <w:rPr>
          <w:rFonts w:eastAsia="Cambria"/>
          <w:sz w:val="24"/>
          <w:szCs w:val="24"/>
        </w:rPr>
        <w:t>solving skills (working effectively in teams), but also habits of mind and skills that foster autonomous learning.</w:t>
      </w:r>
    </w:p>
    <w:p w:rsidR="0053107D" w:rsidRPr="0053107D" w:rsidRDefault="0053107D" w:rsidP="0053107D">
      <w:pPr>
        <w:numPr>
          <w:ilvl w:val="0"/>
          <w:numId w:val="10"/>
        </w:numPr>
        <w:rPr>
          <w:rFonts w:eastAsia="Cambria"/>
          <w:b/>
          <w:sz w:val="24"/>
          <w:szCs w:val="24"/>
        </w:rPr>
      </w:pPr>
      <w:r w:rsidRPr="0053107D">
        <w:rPr>
          <w:rFonts w:eastAsia="Cambria"/>
          <w:b/>
          <w:sz w:val="24"/>
          <w:szCs w:val="24"/>
        </w:rPr>
        <w:t>Develop an appreciation for the impact of science on society.</w:t>
      </w:r>
    </w:p>
    <w:p w:rsidR="0053107D" w:rsidRPr="0053107D" w:rsidRDefault="0053107D" w:rsidP="0053107D">
      <w:pPr>
        <w:numPr>
          <w:ilvl w:val="1"/>
          <w:numId w:val="10"/>
        </w:numPr>
        <w:rPr>
          <w:rFonts w:eastAsia="Cambria"/>
          <w:sz w:val="24"/>
          <w:szCs w:val="24"/>
        </w:rPr>
      </w:pPr>
      <w:r w:rsidRPr="0053107D">
        <w:rPr>
          <w:rFonts w:eastAsia="Cambria"/>
          <w:sz w:val="24"/>
          <w:szCs w:val="24"/>
        </w:rPr>
        <w:t xml:space="preserve">Develop an appreciation of humans as a part of the biosphere and the </w:t>
      </w:r>
      <w:r w:rsidRPr="0053107D">
        <w:rPr>
          <w:rFonts w:eastAsia="Cambria"/>
          <w:sz w:val="24"/>
          <w:szCs w:val="24"/>
          <w:vertAlign w:val="superscript"/>
        </w:rPr>
        <w:footnoteReference w:id="2"/>
      </w:r>
      <w:r w:rsidRPr="0053107D">
        <w:rPr>
          <w:rFonts w:eastAsia="Cambria"/>
          <w:sz w:val="24"/>
          <w:szCs w:val="24"/>
        </w:rPr>
        <w:t>impact of biological science on contemporary societal/environmental concerns.</w:t>
      </w:r>
    </w:p>
    <w:p w:rsidR="0053107D" w:rsidRPr="0053107D" w:rsidRDefault="0053107D" w:rsidP="0053107D">
      <w:pPr>
        <w:numPr>
          <w:ilvl w:val="1"/>
          <w:numId w:val="10"/>
        </w:numPr>
        <w:spacing w:after="240"/>
        <w:rPr>
          <w:rFonts w:eastAsia="Cambria"/>
          <w:sz w:val="24"/>
          <w:szCs w:val="24"/>
        </w:rPr>
      </w:pPr>
      <w:r w:rsidRPr="0053107D">
        <w:rPr>
          <w:rFonts w:eastAsia="Cambria"/>
          <w:sz w:val="24"/>
          <w:szCs w:val="24"/>
        </w:rPr>
        <w:t>Knowledge of the history of the biological sciences and the influences of politics, culture, religion, race, and gender on the scientific endeavor.</w:t>
      </w:r>
    </w:p>
    <w:p w:rsidR="0053107D" w:rsidRPr="0053107D" w:rsidRDefault="0053107D" w:rsidP="0053107D">
      <w:pPr>
        <w:rPr>
          <w:b/>
          <w:sz w:val="24"/>
          <w:szCs w:val="24"/>
        </w:rPr>
      </w:pPr>
      <w:r w:rsidRPr="0053107D">
        <w:rPr>
          <w:b/>
          <w:sz w:val="24"/>
          <w:szCs w:val="24"/>
        </w:rPr>
        <w:t>Signature assignments for measuring learning outcomes</w:t>
      </w:r>
    </w:p>
    <w:p w:rsidR="0053107D" w:rsidRPr="0053107D" w:rsidRDefault="0053107D" w:rsidP="0053107D">
      <w:pPr>
        <w:rPr>
          <w:b/>
          <w:bCs/>
          <w:sz w:val="24"/>
          <w:szCs w:val="24"/>
        </w:rPr>
      </w:pPr>
      <w:r w:rsidRPr="0053107D">
        <w:rPr>
          <w:b/>
          <w:sz w:val="24"/>
          <w:szCs w:val="24"/>
        </w:rPr>
        <w:t xml:space="preserve">Learning Outcome 1: </w:t>
      </w:r>
      <w:r w:rsidRPr="0053107D">
        <w:rPr>
          <w:b/>
          <w:bCs/>
          <w:sz w:val="24"/>
          <w:szCs w:val="24"/>
        </w:rPr>
        <w:t xml:space="preserve">Students apply physical/natural principles to analyze and solve problems.   </w:t>
      </w:r>
    </w:p>
    <w:p w:rsidR="0053107D" w:rsidRPr="0053107D" w:rsidRDefault="0053107D" w:rsidP="0053107D">
      <w:pPr>
        <w:rPr>
          <w:bCs/>
          <w:sz w:val="24"/>
          <w:szCs w:val="24"/>
        </w:rPr>
      </w:pPr>
      <w:r w:rsidRPr="0053107D">
        <w:rPr>
          <w:bCs/>
          <w:sz w:val="24"/>
          <w:szCs w:val="24"/>
        </w:rPr>
        <w:t>This learning outcome is assessed using the poster (or scientific article) generated in Biology 112 lab as part of the multi-week student-directed independent research project.  In this project students use data they collect (or has been collected in actual research investigations) to test an hypothesis of their choosing.  These projects may be themed, with all student groups addressing different aspects of a larger question, emphasizing the interdependence of various research groups needed to address complicated problems. This multi-week project begins the class identifying what questions need to be addresses in the larger problem.  Individual student groups then become experts in these areas of the larger problem.  The smaller research teams develop a hypothesis, and write a research proposal to test their hypothesis.  Students collect (or use already collected data), summarize and statistically analyze the data, and draw conclusions.</w:t>
      </w:r>
    </w:p>
    <w:p w:rsidR="0053107D" w:rsidRPr="0053107D" w:rsidRDefault="0053107D" w:rsidP="0053107D">
      <w:pPr>
        <w:rPr>
          <w:sz w:val="24"/>
          <w:szCs w:val="24"/>
        </w:rPr>
      </w:pPr>
      <w:r w:rsidRPr="0053107D">
        <w:rPr>
          <w:b/>
          <w:bCs/>
          <w:sz w:val="24"/>
          <w:szCs w:val="24"/>
        </w:rPr>
        <w:lastRenderedPageBreak/>
        <w:t>Learning Outcome #2</w:t>
      </w:r>
      <w:r w:rsidRPr="0053107D">
        <w:rPr>
          <w:bCs/>
          <w:sz w:val="24"/>
          <w:szCs w:val="24"/>
        </w:rPr>
        <w:t xml:space="preserve"> - </w:t>
      </w:r>
      <w:r w:rsidRPr="0053107D">
        <w:rPr>
          <w:sz w:val="24"/>
          <w:szCs w:val="24"/>
        </w:rPr>
        <w:t xml:space="preserve">Students demonstrate an understanding of the impact that science has on society.  </w:t>
      </w:r>
    </w:p>
    <w:p w:rsidR="0053107D" w:rsidRPr="0053107D" w:rsidRDefault="0053107D" w:rsidP="0053107D">
      <w:pPr>
        <w:rPr>
          <w:sz w:val="24"/>
          <w:szCs w:val="24"/>
        </w:rPr>
      </w:pPr>
      <w:r w:rsidRPr="0053107D">
        <w:rPr>
          <w:b/>
          <w:sz w:val="24"/>
          <w:szCs w:val="24"/>
        </w:rPr>
        <w:t xml:space="preserve">Biology 112 </w:t>
      </w:r>
      <w:r w:rsidRPr="0053107D">
        <w:rPr>
          <w:sz w:val="24"/>
          <w:szCs w:val="24"/>
        </w:rPr>
        <w:t>lab</w:t>
      </w:r>
      <w:r w:rsidRPr="0053107D">
        <w:rPr>
          <w:b/>
          <w:sz w:val="24"/>
          <w:szCs w:val="24"/>
        </w:rPr>
        <w:t xml:space="preserve"> </w:t>
      </w:r>
      <w:r w:rsidRPr="0053107D">
        <w:rPr>
          <w:sz w:val="24"/>
          <w:szCs w:val="24"/>
        </w:rPr>
        <w:t>Students produce a written document based on one of the case-based labs (examples - policy statement, article, stake-holder professional letter or poster) that requires them to research and apply biological knowledge or evidence to defend or critique a proposed solution to a biology-related societal issue.  Although the choice of the specific issue or proposed solution is course-section specific, some examples of potential issues include</w:t>
      </w:r>
    </w:p>
    <w:p w:rsidR="0053107D" w:rsidRPr="0053107D" w:rsidRDefault="0053107D" w:rsidP="0053107D">
      <w:pPr>
        <w:numPr>
          <w:ilvl w:val="0"/>
          <w:numId w:val="10"/>
        </w:numPr>
        <w:spacing w:after="200"/>
        <w:contextualSpacing/>
        <w:rPr>
          <w:rFonts w:eastAsia="Cambria"/>
          <w:bCs/>
          <w:sz w:val="24"/>
          <w:szCs w:val="24"/>
        </w:rPr>
      </w:pPr>
      <w:r w:rsidRPr="0053107D">
        <w:rPr>
          <w:rFonts w:eastAsia="Cambria"/>
          <w:sz w:val="24"/>
          <w:szCs w:val="24"/>
        </w:rPr>
        <w:t>exploring environmental/health impacts of genetically modified organisms</w:t>
      </w:r>
    </w:p>
    <w:p w:rsidR="0053107D" w:rsidRPr="0053107D" w:rsidRDefault="0053107D" w:rsidP="0053107D">
      <w:pPr>
        <w:numPr>
          <w:ilvl w:val="0"/>
          <w:numId w:val="10"/>
        </w:numPr>
        <w:spacing w:after="200"/>
        <w:contextualSpacing/>
        <w:rPr>
          <w:rFonts w:eastAsia="Cambria"/>
          <w:bCs/>
          <w:sz w:val="24"/>
          <w:szCs w:val="24"/>
        </w:rPr>
      </w:pPr>
      <w:r w:rsidRPr="0053107D">
        <w:rPr>
          <w:rFonts w:eastAsia="Cambria"/>
          <w:sz w:val="24"/>
          <w:szCs w:val="24"/>
        </w:rPr>
        <w:t>the use of performance enhancing drugs in sports</w:t>
      </w:r>
    </w:p>
    <w:p w:rsidR="0053107D" w:rsidRPr="0053107D" w:rsidRDefault="0053107D" w:rsidP="0053107D">
      <w:pPr>
        <w:numPr>
          <w:ilvl w:val="0"/>
          <w:numId w:val="10"/>
        </w:numPr>
        <w:spacing w:after="200"/>
        <w:contextualSpacing/>
        <w:rPr>
          <w:rFonts w:eastAsia="Cambria"/>
          <w:bCs/>
          <w:sz w:val="24"/>
          <w:szCs w:val="24"/>
        </w:rPr>
      </w:pPr>
      <w:r w:rsidRPr="0053107D">
        <w:rPr>
          <w:rFonts w:eastAsia="Cambria"/>
          <w:sz w:val="24"/>
          <w:szCs w:val="24"/>
        </w:rPr>
        <w:t>the development of antibiotic resistance in disease organisms</w:t>
      </w:r>
    </w:p>
    <w:p w:rsidR="0032332B" w:rsidRPr="00CA197E" w:rsidRDefault="0032332B">
      <w:pPr>
        <w:pStyle w:val="BodyText"/>
        <w:rPr>
          <w:b w:val="0"/>
          <w:sz w:val="24"/>
        </w:rPr>
      </w:pPr>
    </w:p>
    <w:sectPr w:rsidR="0032332B" w:rsidRPr="00CA197E" w:rsidSect="00FB2463">
      <w:pgSz w:w="12240" w:h="15840"/>
      <w:pgMar w:top="1440" w:right="1152"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C8" w:rsidRDefault="001934C8">
      <w:r>
        <w:separator/>
      </w:r>
    </w:p>
  </w:endnote>
  <w:endnote w:type="continuationSeparator" w:id="0">
    <w:p w:rsidR="001934C8" w:rsidRDefault="001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C8" w:rsidRDefault="001934C8">
      <w:r>
        <w:separator/>
      </w:r>
    </w:p>
  </w:footnote>
  <w:footnote w:type="continuationSeparator" w:id="0">
    <w:p w:rsidR="001934C8" w:rsidRDefault="001934C8">
      <w:r>
        <w:continuationSeparator/>
      </w:r>
    </w:p>
  </w:footnote>
  <w:footnote w:id="1">
    <w:p w:rsidR="0053107D" w:rsidRPr="007734F2" w:rsidRDefault="0053107D" w:rsidP="0053107D">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bCs/>
          <w:i/>
        </w:rPr>
        <w:t xml:space="preserve">Students </w:t>
      </w:r>
      <w:r>
        <w:rPr>
          <w:bCs/>
          <w:i/>
        </w:rPr>
        <w:t xml:space="preserve">can </w:t>
      </w:r>
      <w:r w:rsidRPr="007734F2">
        <w:rPr>
          <w:bCs/>
          <w:i/>
        </w:rPr>
        <w:t>apply physical/natural principles to analyze and solve problems</w:t>
      </w:r>
      <w:r w:rsidRPr="007734F2">
        <w:rPr>
          <w:b/>
          <w:bCs/>
          <w:i/>
        </w:rPr>
        <w:t xml:space="preserve">.  </w:t>
      </w:r>
    </w:p>
  </w:footnote>
  <w:footnote w:id="2">
    <w:p w:rsidR="0053107D" w:rsidRPr="007734F2" w:rsidRDefault="0053107D" w:rsidP="0053107D">
      <w:pPr>
        <w:pStyle w:val="FootnoteText"/>
        <w:rPr>
          <w:i/>
        </w:rPr>
      </w:pPr>
      <w:r>
        <w:rPr>
          <w:rStyle w:val="FootnoteReference"/>
        </w:rPr>
        <w:footnoteRef/>
      </w:r>
      <w:r>
        <w:t xml:space="preserve"> This learning goal will be measured as part of the general education assessment.  The specific learning outcome to be measured is:  </w:t>
      </w:r>
      <w:r w:rsidRPr="007734F2">
        <w:rPr>
          <w:i/>
        </w:rPr>
        <w:t xml:space="preserve">Students </w:t>
      </w:r>
      <w:r>
        <w:rPr>
          <w:i/>
        </w:rPr>
        <w:t xml:space="preserve">can </w:t>
      </w:r>
      <w:r w:rsidRPr="007734F2">
        <w:rPr>
          <w:i/>
        </w:rPr>
        <w:t xml:space="preserve">demonstrate an understanding of the impact that science has on society.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711A"/>
    <w:multiLevelType w:val="hybridMultilevel"/>
    <w:tmpl w:val="670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26E1D"/>
    <w:multiLevelType w:val="hybridMultilevel"/>
    <w:tmpl w:val="5090062E"/>
    <w:lvl w:ilvl="0" w:tplc="2084C3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23912A7C"/>
    <w:multiLevelType w:val="hybridMultilevel"/>
    <w:tmpl w:val="14EE3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805E30"/>
    <w:multiLevelType w:val="hybridMultilevel"/>
    <w:tmpl w:val="E5F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9062D"/>
    <w:multiLevelType w:val="hybridMultilevel"/>
    <w:tmpl w:val="EAEE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3A17"/>
    <w:multiLevelType w:val="hybridMultilevel"/>
    <w:tmpl w:val="8E387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14347B"/>
    <w:multiLevelType w:val="hybridMultilevel"/>
    <w:tmpl w:val="86E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60B37827"/>
    <w:multiLevelType w:val="hybridMultilevel"/>
    <w:tmpl w:val="8FC03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1"/>
  </w:num>
  <w:num w:numId="2">
    <w:abstractNumId w:val="13"/>
  </w:num>
  <w:num w:numId="3">
    <w:abstractNumId w:val="9"/>
  </w:num>
  <w:num w:numId="4">
    <w:abstractNumId w:val="3"/>
  </w:num>
  <w:num w:numId="5">
    <w:abstractNumId w:val="12"/>
  </w:num>
  <w:num w:numId="6">
    <w:abstractNumId w:val="2"/>
  </w:num>
  <w:num w:numId="7">
    <w:abstractNumId w:val="1"/>
  </w:num>
  <w:num w:numId="8">
    <w:abstractNumId w:val="6"/>
  </w:num>
  <w:num w:numId="9">
    <w:abstractNumId w:val="0"/>
  </w:num>
  <w:num w:numId="10">
    <w:abstractNumId w:val="8"/>
  </w:num>
  <w:num w:numId="11">
    <w:abstractNumId w:val="7"/>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03"/>
    <w:rsid w:val="00003ECA"/>
    <w:rsid w:val="00035DA2"/>
    <w:rsid w:val="000360CC"/>
    <w:rsid w:val="00037D64"/>
    <w:rsid w:val="000578C1"/>
    <w:rsid w:val="0006010F"/>
    <w:rsid w:val="00070D75"/>
    <w:rsid w:val="0007327B"/>
    <w:rsid w:val="0007594D"/>
    <w:rsid w:val="00087606"/>
    <w:rsid w:val="000971A3"/>
    <w:rsid w:val="000A2547"/>
    <w:rsid w:val="000A5DE8"/>
    <w:rsid w:val="000A7863"/>
    <w:rsid w:val="000B2E83"/>
    <w:rsid w:val="000B4E1F"/>
    <w:rsid w:val="000C002C"/>
    <w:rsid w:val="000C48A4"/>
    <w:rsid w:val="000C7982"/>
    <w:rsid w:val="000D1652"/>
    <w:rsid w:val="000D3852"/>
    <w:rsid w:val="00112DD9"/>
    <w:rsid w:val="00121335"/>
    <w:rsid w:val="0012382D"/>
    <w:rsid w:val="001248A4"/>
    <w:rsid w:val="00126D62"/>
    <w:rsid w:val="00133AD8"/>
    <w:rsid w:val="001341D7"/>
    <w:rsid w:val="00141A7A"/>
    <w:rsid w:val="00152875"/>
    <w:rsid w:val="00156717"/>
    <w:rsid w:val="00156E63"/>
    <w:rsid w:val="0016648B"/>
    <w:rsid w:val="00166CF1"/>
    <w:rsid w:val="0016710C"/>
    <w:rsid w:val="001744BC"/>
    <w:rsid w:val="0017637E"/>
    <w:rsid w:val="00180B00"/>
    <w:rsid w:val="001836E2"/>
    <w:rsid w:val="001913D4"/>
    <w:rsid w:val="0019262F"/>
    <w:rsid w:val="001934C8"/>
    <w:rsid w:val="001A1D76"/>
    <w:rsid w:val="001A3A11"/>
    <w:rsid w:val="001A4894"/>
    <w:rsid w:val="001A77D7"/>
    <w:rsid w:val="001A7C6E"/>
    <w:rsid w:val="001A7D8B"/>
    <w:rsid w:val="001C38CF"/>
    <w:rsid w:val="001C456D"/>
    <w:rsid w:val="001D4AC4"/>
    <w:rsid w:val="001D5F29"/>
    <w:rsid w:val="001E40C3"/>
    <w:rsid w:val="001E626A"/>
    <w:rsid w:val="001F78EE"/>
    <w:rsid w:val="00215A87"/>
    <w:rsid w:val="0023669E"/>
    <w:rsid w:val="002379B7"/>
    <w:rsid w:val="00240767"/>
    <w:rsid w:val="002419B2"/>
    <w:rsid w:val="00246E8D"/>
    <w:rsid w:val="00247BB1"/>
    <w:rsid w:val="002609BF"/>
    <w:rsid w:val="002622B1"/>
    <w:rsid w:val="00283AA5"/>
    <w:rsid w:val="00285A6F"/>
    <w:rsid w:val="00290620"/>
    <w:rsid w:val="00295D1D"/>
    <w:rsid w:val="002A4BD8"/>
    <w:rsid w:val="002B2AD1"/>
    <w:rsid w:val="002B779E"/>
    <w:rsid w:val="002C64AA"/>
    <w:rsid w:val="002C6594"/>
    <w:rsid w:val="002E1F13"/>
    <w:rsid w:val="002E2CD2"/>
    <w:rsid w:val="002E7713"/>
    <w:rsid w:val="002F0780"/>
    <w:rsid w:val="002F7300"/>
    <w:rsid w:val="003045B5"/>
    <w:rsid w:val="00304BAA"/>
    <w:rsid w:val="0030519B"/>
    <w:rsid w:val="00314042"/>
    <w:rsid w:val="00314650"/>
    <w:rsid w:val="00315A29"/>
    <w:rsid w:val="0032332B"/>
    <w:rsid w:val="00330EB1"/>
    <w:rsid w:val="00331072"/>
    <w:rsid w:val="003328A0"/>
    <w:rsid w:val="0033507A"/>
    <w:rsid w:val="00344819"/>
    <w:rsid w:val="00347961"/>
    <w:rsid w:val="00352701"/>
    <w:rsid w:val="003527C4"/>
    <w:rsid w:val="00362228"/>
    <w:rsid w:val="00372716"/>
    <w:rsid w:val="00372967"/>
    <w:rsid w:val="003776D5"/>
    <w:rsid w:val="00384031"/>
    <w:rsid w:val="003841DD"/>
    <w:rsid w:val="00385282"/>
    <w:rsid w:val="003906A9"/>
    <w:rsid w:val="00394526"/>
    <w:rsid w:val="00396C67"/>
    <w:rsid w:val="003A092A"/>
    <w:rsid w:val="003A0AD5"/>
    <w:rsid w:val="003A49F2"/>
    <w:rsid w:val="003B03FB"/>
    <w:rsid w:val="003B7637"/>
    <w:rsid w:val="003C0BC6"/>
    <w:rsid w:val="003D037D"/>
    <w:rsid w:val="003E0D36"/>
    <w:rsid w:val="003E2831"/>
    <w:rsid w:val="003E36B8"/>
    <w:rsid w:val="003E4991"/>
    <w:rsid w:val="003F0A04"/>
    <w:rsid w:val="003F3E64"/>
    <w:rsid w:val="003F5C27"/>
    <w:rsid w:val="00400B61"/>
    <w:rsid w:val="00401109"/>
    <w:rsid w:val="004060B0"/>
    <w:rsid w:val="00412CE6"/>
    <w:rsid w:val="00422A35"/>
    <w:rsid w:val="00436D8B"/>
    <w:rsid w:val="00437A7F"/>
    <w:rsid w:val="00445A7D"/>
    <w:rsid w:val="0045763F"/>
    <w:rsid w:val="00460AA2"/>
    <w:rsid w:val="00460AD8"/>
    <w:rsid w:val="004630E4"/>
    <w:rsid w:val="00463819"/>
    <w:rsid w:val="004651B3"/>
    <w:rsid w:val="00466802"/>
    <w:rsid w:val="00471DC8"/>
    <w:rsid w:val="00472738"/>
    <w:rsid w:val="004A178C"/>
    <w:rsid w:val="004B4A05"/>
    <w:rsid w:val="004C32FB"/>
    <w:rsid w:val="004D4327"/>
    <w:rsid w:val="004D59F5"/>
    <w:rsid w:val="004E5548"/>
    <w:rsid w:val="00503951"/>
    <w:rsid w:val="00504AF9"/>
    <w:rsid w:val="00505C26"/>
    <w:rsid w:val="00506BA9"/>
    <w:rsid w:val="00516AE2"/>
    <w:rsid w:val="005237F3"/>
    <w:rsid w:val="00523888"/>
    <w:rsid w:val="0053107D"/>
    <w:rsid w:val="005376B1"/>
    <w:rsid w:val="00555BB2"/>
    <w:rsid w:val="0056236B"/>
    <w:rsid w:val="00565A4E"/>
    <w:rsid w:val="00575DB2"/>
    <w:rsid w:val="00577181"/>
    <w:rsid w:val="0058470F"/>
    <w:rsid w:val="00585A07"/>
    <w:rsid w:val="00592DE8"/>
    <w:rsid w:val="005B7379"/>
    <w:rsid w:val="005D4E12"/>
    <w:rsid w:val="005D748C"/>
    <w:rsid w:val="005D7AEF"/>
    <w:rsid w:val="005F0043"/>
    <w:rsid w:val="005F1468"/>
    <w:rsid w:val="005F2F78"/>
    <w:rsid w:val="005F7FE6"/>
    <w:rsid w:val="0061662A"/>
    <w:rsid w:val="00627AA2"/>
    <w:rsid w:val="006402DE"/>
    <w:rsid w:val="0064040C"/>
    <w:rsid w:val="00650029"/>
    <w:rsid w:val="00654DE4"/>
    <w:rsid w:val="00660560"/>
    <w:rsid w:val="00660824"/>
    <w:rsid w:val="00665340"/>
    <w:rsid w:val="00665AD6"/>
    <w:rsid w:val="006711D8"/>
    <w:rsid w:val="00677DD3"/>
    <w:rsid w:val="00687E37"/>
    <w:rsid w:val="006A516D"/>
    <w:rsid w:val="006A6165"/>
    <w:rsid w:val="006B69ED"/>
    <w:rsid w:val="006C1BC1"/>
    <w:rsid w:val="006E1EE5"/>
    <w:rsid w:val="006E2187"/>
    <w:rsid w:val="006E7483"/>
    <w:rsid w:val="006F0174"/>
    <w:rsid w:val="00700BE8"/>
    <w:rsid w:val="00703816"/>
    <w:rsid w:val="00715E28"/>
    <w:rsid w:val="007230CA"/>
    <w:rsid w:val="00733C92"/>
    <w:rsid w:val="00740F6C"/>
    <w:rsid w:val="00747A50"/>
    <w:rsid w:val="00762CDE"/>
    <w:rsid w:val="007810A5"/>
    <w:rsid w:val="00790BA2"/>
    <w:rsid w:val="007952FE"/>
    <w:rsid w:val="0079635C"/>
    <w:rsid w:val="007A494E"/>
    <w:rsid w:val="007C4B3A"/>
    <w:rsid w:val="007D5739"/>
    <w:rsid w:val="007E48B9"/>
    <w:rsid w:val="007F73CF"/>
    <w:rsid w:val="007F75F1"/>
    <w:rsid w:val="007F7F50"/>
    <w:rsid w:val="00800E0B"/>
    <w:rsid w:val="0081041A"/>
    <w:rsid w:val="00811110"/>
    <w:rsid w:val="00813365"/>
    <w:rsid w:val="00813E91"/>
    <w:rsid w:val="00814D2F"/>
    <w:rsid w:val="00815984"/>
    <w:rsid w:val="00824D35"/>
    <w:rsid w:val="00830A6F"/>
    <w:rsid w:val="0083160C"/>
    <w:rsid w:val="0083398F"/>
    <w:rsid w:val="008375B7"/>
    <w:rsid w:val="008456B9"/>
    <w:rsid w:val="0085603D"/>
    <w:rsid w:val="00886C74"/>
    <w:rsid w:val="0089037E"/>
    <w:rsid w:val="00895A6E"/>
    <w:rsid w:val="008A1C9A"/>
    <w:rsid w:val="008A2C33"/>
    <w:rsid w:val="008A568B"/>
    <w:rsid w:val="008B5F86"/>
    <w:rsid w:val="008B6E35"/>
    <w:rsid w:val="008B70A2"/>
    <w:rsid w:val="008C5849"/>
    <w:rsid w:val="008D0A7F"/>
    <w:rsid w:val="00903FDB"/>
    <w:rsid w:val="00914EE0"/>
    <w:rsid w:val="00916391"/>
    <w:rsid w:val="00920DD6"/>
    <w:rsid w:val="009249D1"/>
    <w:rsid w:val="0092737B"/>
    <w:rsid w:val="00942C7D"/>
    <w:rsid w:val="009431DC"/>
    <w:rsid w:val="00945437"/>
    <w:rsid w:val="00953717"/>
    <w:rsid w:val="00960D7C"/>
    <w:rsid w:val="00962BB8"/>
    <w:rsid w:val="00972639"/>
    <w:rsid w:val="009745AC"/>
    <w:rsid w:val="009751C7"/>
    <w:rsid w:val="00980E84"/>
    <w:rsid w:val="0098186D"/>
    <w:rsid w:val="009A67E2"/>
    <w:rsid w:val="009B5A57"/>
    <w:rsid w:val="009B6FF7"/>
    <w:rsid w:val="009C077C"/>
    <w:rsid w:val="009C579D"/>
    <w:rsid w:val="009D14D3"/>
    <w:rsid w:val="009D31AF"/>
    <w:rsid w:val="009F3F0B"/>
    <w:rsid w:val="00A14D64"/>
    <w:rsid w:val="00A1585E"/>
    <w:rsid w:val="00A40A62"/>
    <w:rsid w:val="00A41726"/>
    <w:rsid w:val="00A55E3A"/>
    <w:rsid w:val="00A70C3F"/>
    <w:rsid w:val="00A72E14"/>
    <w:rsid w:val="00A73204"/>
    <w:rsid w:val="00A80E42"/>
    <w:rsid w:val="00A81244"/>
    <w:rsid w:val="00A94F30"/>
    <w:rsid w:val="00A95B6F"/>
    <w:rsid w:val="00AA235A"/>
    <w:rsid w:val="00AA5F1E"/>
    <w:rsid w:val="00AA6EF8"/>
    <w:rsid w:val="00AB05CC"/>
    <w:rsid w:val="00AB5999"/>
    <w:rsid w:val="00AB63E3"/>
    <w:rsid w:val="00AC7056"/>
    <w:rsid w:val="00AD4717"/>
    <w:rsid w:val="00AD5D2B"/>
    <w:rsid w:val="00B24ABF"/>
    <w:rsid w:val="00B265D0"/>
    <w:rsid w:val="00B53075"/>
    <w:rsid w:val="00B61C6F"/>
    <w:rsid w:val="00B80935"/>
    <w:rsid w:val="00B94C07"/>
    <w:rsid w:val="00BA4AA7"/>
    <w:rsid w:val="00BA6493"/>
    <w:rsid w:val="00BA756F"/>
    <w:rsid w:val="00BB5C04"/>
    <w:rsid w:val="00BB7FB2"/>
    <w:rsid w:val="00BC0FCE"/>
    <w:rsid w:val="00BC3F88"/>
    <w:rsid w:val="00BD0156"/>
    <w:rsid w:val="00BD0FCC"/>
    <w:rsid w:val="00BD1528"/>
    <w:rsid w:val="00BD2A35"/>
    <w:rsid w:val="00BD4940"/>
    <w:rsid w:val="00BE0134"/>
    <w:rsid w:val="00BE0D03"/>
    <w:rsid w:val="00BF4D59"/>
    <w:rsid w:val="00C001D2"/>
    <w:rsid w:val="00C0184C"/>
    <w:rsid w:val="00C05526"/>
    <w:rsid w:val="00C06298"/>
    <w:rsid w:val="00C13746"/>
    <w:rsid w:val="00C13D25"/>
    <w:rsid w:val="00C1442C"/>
    <w:rsid w:val="00C14E80"/>
    <w:rsid w:val="00C25EC3"/>
    <w:rsid w:val="00C305C6"/>
    <w:rsid w:val="00C334F5"/>
    <w:rsid w:val="00C37BA4"/>
    <w:rsid w:val="00C40B2A"/>
    <w:rsid w:val="00C43D3F"/>
    <w:rsid w:val="00C52336"/>
    <w:rsid w:val="00C57895"/>
    <w:rsid w:val="00C64013"/>
    <w:rsid w:val="00C7752C"/>
    <w:rsid w:val="00C81ECA"/>
    <w:rsid w:val="00C96C3B"/>
    <w:rsid w:val="00CA197E"/>
    <w:rsid w:val="00CA27E3"/>
    <w:rsid w:val="00CA27EA"/>
    <w:rsid w:val="00CB1A01"/>
    <w:rsid w:val="00CB1FEA"/>
    <w:rsid w:val="00CC463F"/>
    <w:rsid w:val="00CD3DB0"/>
    <w:rsid w:val="00CD4F46"/>
    <w:rsid w:val="00CD713F"/>
    <w:rsid w:val="00CE1611"/>
    <w:rsid w:val="00D0082D"/>
    <w:rsid w:val="00D15A80"/>
    <w:rsid w:val="00D23348"/>
    <w:rsid w:val="00D30A92"/>
    <w:rsid w:val="00D4363C"/>
    <w:rsid w:val="00D53913"/>
    <w:rsid w:val="00D53A3C"/>
    <w:rsid w:val="00D64D1C"/>
    <w:rsid w:val="00D75725"/>
    <w:rsid w:val="00D911E5"/>
    <w:rsid w:val="00DB1576"/>
    <w:rsid w:val="00DB68D7"/>
    <w:rsid w:val="00DB7089"/>
    <w:rsid w:val="00DC239E"/>
    <w:rsid w:val="00DD4ECC"/>
    <w:rsid w:val="00DE2F4E"/>
    <w:rsid w:val="00DF1BF4"/>
    <w:rsid w:val="00DF1D5F"/>
    <w:rsid w:val="00DF1EC9"/>
    <w:rsid w:val="00DF6D88"/>
    <w:rsid w:val="00DF72B2"/>
    <w:rsid w:val="00E04031"/>
    <w:rsid w:val="00E04736"/>
    <w:rsid w:val="00E059A2"/>
    <w:rsid w:val="00E06E85"/>
    <w:rsid w:val="00E074D7"/>
    <w:rsid w:val="00E315EE"/>
    <w:rsid w:val="00E327D6"/>
    <w:rsid w:val="00E34596"/>
    <w:rsid w:val="00E35FEF"/>
    <w:rsid w:val="00E443AB"/>
    <w:rsid w:val="00E54A3F"/>
    <w:rsid w:val="00E60F82"/>
    <w:rsid w:val="00E67794"/>
    <w:rsid w:val="00E7283F"/>
    <w:rsid w:val="00E77818"/>
    <w:rsid w:val="00E837F2"/>
    <w:rsid w:val="00E84D0F"/>
    <w:rsid w:val="00E941C3"/>
    <w:rsid w:val="00E9792C"/>
    <w:rsid w:val="00EA3349"/>
    <w:rsid w:val="00EA6F2A"/>
    <w:rsid w:val="00EB1B63"/>
    <w:rsid w:val="00EB209C"/>
    <w:rsid w:val="00EB75BC"/>
    <w:rsid w:val="00ED0CFD"/>
    <w:rsid w:val="00EF352C"/>
    <w:rsid w:val="00EF4739"/>
    <w:rsid w:val="00F003BC"/>
    <w:rsid w:val="00F15434"/>
    <w:rsid w:val="00F21DDE"/>
    <w:rsid w:val="00F3442A"/>
    <w:rsid w:val="00F40C49"/>
    <w:rsid w:val="00F47EDB"/>
    <w:rsid w:val="00F64905"/>
    <w:rsid w:val="00F65078"/>
    <w:rsid w:val="00F675BA"/>
    <w:rsid w:val="00F67749"/>
    <w:rsid w:val="00F72BCB"/>
    <w:rsid w:val="00F73CF1"/>
    <w:rsid w:val="00F865D4"/>
    <w:rsid w:val="00F9301B"/>
    <w:rsid w:val="00F97778"/>
    <w:rsid w:val="00FA37B4"/>
    <w:rsid w:val="00FB1768"/>
    <w:rsid w:val="00FB2463"/>
    <w:rsid w:val="00FC22CD"/>
    <w:rsid w:val="00FC3962"/>
    <w:rsid w:val="00FD2BC4"/>
    <w:rsid w:val="00FD3774"/>
    <w:rsid w:val="00FD5651"/>
    <w:rsid w:val="00FD6A92"/>
    <w:rsid w:val="00FE3231"/>
    <w:rsid w:val="00FE377D"/>
    <w:rsid w:val="00FE4E52"/>
    <w:rsid w:val="00FE793F"/>
    <w:rsid w:val="00FF19E8"/>
    <w:rsid w:val="00FF3D10"/>
    <w:rsid w:val="00FF3ED6"/>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1C73D"/>
  <w15:docId w15:val="{1BBE7433-0140-456D-A163-ED60407E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523888"/>
    <w:rPr>
      <w:b/>
      <w:sz w:val="28"/>
    </w:rPr>
  </w:style>
  <w:style w:type="paragraph" w:styleId="NoSpacing">
    <w:name w:val="No Spacing"/>
    <w:uiPriority w:val="1"/>
    <w:qFormat/>
    <w:rsid w:val="0053107D"/>
  </w:style>
  <w:style w:type="paragraph" w:styleId="FootnoteText">
    <w:name w:val="footnote text"/>
    <w:basedOn w:val="Normal"/>
    <w:link w:val="FootnoteTextChar"/>
    <w:uiPriority w:val="99"/>
    <w:unhideWhenUsed/>
    <w:rsid w:val="0053107D"/>
    <w:rPr>
      <w:rFonts w:ascii="Cambria" w:eastAsia="Cambria" w:hAnsi="Cambria"/>
    </w:rPr>
  </w:style>
  <w:style w:type="character" w:customStyle="1" w:styleId="FootnoteTextChar">
    <w:name w:val="Footnote Text Char"/>
    <w:link w:val="FootnoteText"/>
    <w:uiPriority w:val="99"/>
    <w:rsid w:val="0053107D"/>
    <w:rPr>
      <w:rFonts w:ascii="Cambria" w:eastAsia="Cambria" w:hAnsi="Cambria"/>
    </w:rPr>
  </w:style>
  <w:style w:type="character" w:styleId="FootnoteReference">
    <w:name w:val="footnote reference"/>
    <w:uiPriority w:val="99"/>
    <w:unhideWhenUsed/>
    <w:rsid w:val="0053107D"/>
    <w:rPr>
      <w:vertAlign w:val="superscript"/>
    </w:rPr>
  </w:style>
  <w:style w:type="paragraph" w:styleId="BalloonText">
    <w:name w:val="Balloon Text"/>
    <w:basedOn w:val="Normal"/>
    <w:link w:val="BalloonTextChar"/>
    <w:rsid w:val="002F0780"/>
    <w:rPr>
      <w:rFonts w:ascii="Tahoma" w:hAnsi="Tahoma" w:cs="Tahoma"/>
      <w:sz w:val="16"/>
      <w:szCs w:val="16"/>
    </w:rPr>
  </w:style>
  <w:style w:type="character" w:customStyle="1" w:styleId="BalloonTextChar">
    <w:name w:val="Balloon Text Char"/>
    <w:link w:val="BalloonText"/>
    <w:rsid w:val="002F0780"/>
    <w:rPr>
      <w:rFonts w:ascii="Tahoma" w:hAnsi="Tahoma" w:cs="Tahoma"/>
      <w:sz w:val="16"/>
      <w:szCs w:val="16"/>
    </w:rPr>
  </w:style>
  <w:style w:type="table" w:styleId="TableGrid">
    <w:name w:val="Table Grid"/>
    <w:basedOn w:val="TableNormal"/>
    <w:rsid w:val="002F0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SYLLABUS -- BIOL112 -- EVOLUTION, ECOLOGY AND BIOLOGY OF ORGANISMS</vt:lpstr>
    </vt:vector>
  </TitlesOfParts>
  <Company>College of Charleston</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BIOL112 -- EVOLUTION, ECOLOGY AND BIOLOGY OF ORGANISMS</dc:title>
  <dc:creator>Jean Everett</dc:creator>
  <cp:lastModifiedBy>Everett, Jean B</cp:lastModifiedBy>
  <cp:revision>18</cp:revision>
  <cp:lastPrinted>2017-09-14T19:30:00Z</cp:lastPrinted>
  <dcterms:created xsi:type="dcterms:W3CDTF">2017-09-14T18:47:00Z</dcterms:created>
  <dcterms:modified xsi:type="dcterms:W3CDTF">2017-09-14T20:08:00Z</dcterms:modified>
</cp:coreProperties>
</file>